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5C77" w14:textId="3C76876F" w:rsidR="00684352" w:rsidRDefault="00684352" w:rsidP="00684352">
      <w:pPr>
        <w:jc w:val="center"/>
      </w:pPr>
      <w:r>
        <w:rPr>
          <w:rFonts w:ascii="Corbel" w:hAnsi="Corbel" w:cs="Arial"/>
          <w:noProof/>
          <w:sz w:val="28"/>
          <w:szCs w:val="28"/>
        </w:rPr>
        <w:drawing>
          <wp:inline distT="0" distB="0" distL="0" distR="0" wp14:anchorId="2A368B23" wp14:editId="50C7248B">
            <wp:extent cx="5943600" cy="1307465"/>
            <wp:effectExtent l="0" t="0" r="0" b="6985"/>
            <wp:docPr id="577855086" name="Picture 1" descr="Adl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55086" name="Picture 1" descr="Adler University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p>
    <w:p w14:paraId="25931EE2" w14:textId="77777777" w:rsidR="00684352" w:rsidRDefault="00684352" w:rsidP="00684352">
      <w:pPr>
        <w:jc w:val="center"/>
      </w:pPr>
    </w:p>
    <w:p w14:paraId="21296333" w14:textId="77777777" w:rsidR="00684352" w:rsidRDefault="00684352" w:rsidP="00684352">
      <w:pPr>
        <w:pStyle w:val="Subhead"/>
        <w:spacing w:before="0"/>
        <w:jc w:val="center"/>
        <w:outlineLvl w:val="0"/>
        <w:rPr>
          <w:rFonts w:ascii="Corbel" w:hAnsi="Corbel" w:cs="Arial"/>
          <w:sz w:val="28"/>
          <w:szCs w:val="28"/>
        </w:rPr>
      </w:pPr>
      <w:r>
        <w:rPr>
          <w:rFonts w:ascii="Corbel" w:hAnsi="Corbel" w:cs="Arial"/>
          <w:sz w:val="28"/>
          <w:szCs w:val="28"/>
        </w:rPr>
        <w:t>Student Conduct and Comprehensive Evaluation Statement</w:t>
      </w:r>
    </w:p>
    <w:p w14:paraId="4BCF6375" w14:textId="77777777" w:rsidR="00684352" w:rsidRDefault="00684352" w:rsidP="00684352">
      <w:pPr>
        <w:pStyle w:val="Subhead"/>
        <w:pBdr>
          <w:bottom w:val="single" w:sz="4" w:space="1" w:color="auto"/>
        </w:pBdr>
        <w:spacing w:before="0" w:after="0"/>
        <w:jc w:val="center"/>
        <w:outlineLvl w:val="0"/>
        <w:rPr>
          <w:rFonts w:ascii="Corbel" w:hAnsi="Corbel" w:cs="Arial"/>
        </w:rPr>
      </w:pPr>
      <w:r>
        <w:rPr>
          <w:rFonts w:ascii="Corbel" w:hAnsi="Corbel" w:cs="Arial"/>
        </w:rPr>
        <w:t>Adler University, Vancouver Campus</w:t>
      </w:r>
      <w:r>
        <w:rPr>
          <w:rStyle w:val="FootnoteReference"/>
          <w:rFonts w:ascii="Corbel" w:hAnsi="Corbel" w:cs="Arial"/>
        </w:rPr>
        <w:footnoteReference w:id="1"/>
      </w:r>
    </w:p>
    <w:p w14:paraId="6E2767BA" w14:textId="77777777" w:rsidR="00684352" w:rsidRDefault="00684352" w:rsidP="00684352">
      <w:pPr>
        <w:pStyle w:val="Subhead"/>
        <w:pBdr>
          <w:bottom w:val="single" w:sz="4" w:space="1" w:color="auto"/>
        </w:pBdr>
        <w:spacing w:before="0" w:after="0"/>
        <w:jc w:val="center"/>
        <w:outlineLvl w:val="0"/>
        <w:rPr>
          <w:rFonts w:ascii="Corbel" w:hAnsi="Corbel" w:cs="Arial"/>
        </w:rPr>
      </w:pPr>
    </w:p>
    <w:p w14:paraId="78C33DCF" w14:textId="77777777" w:rsidR="00684352" w:rsidRDefault="00684352" w:rsidP="00684352">
      <w:pPr>
        <w:pStyle w:val="Text"/>
        <w:spacing w:before="240" w:after="0"/>
        <w:jc w:val="both"/>
        <w:rPr>
          <w:rFonts w:ascii="Corbel" w:hAnsi="Corbel" w:cs="Arial"/>
          <w:sz w:val="20"/>
          <w:szCs w:val="22"/>
        </w:rPr>
      </w:pPr>
      <w:r>
        <w:rPr>
          <w:rFonts w:ascii="Corbel" w:hAnsi="Corbel" w:cs="Arial"/>
          <w:sz w:val="20"/>
          <w:szCs w:val="22"/>
        </w:rPr>
        <w:t xml:space="preserve">Adler University requires that students demonstrate the highest standards of academic, personal, and professional conduct. The determination of students’ performance is not limited to grades or grade point average, but includes all factors involved in students’ academic and clinical progress and professional development (e.g., cognitive, emotional, psychological, interpersonal, technical and ethical). All students are required to sign a copy of this document indicating that they have received and reviewed this statement. This signed document is retained in the student file to indicate each student’s acceptance of the comprehensive evaluation policies employed by Adler University. </w:t>
      </w:r>
      <w:proofErr w:type="gramStart"/>
      <w:r>
        <w:rPr>
          <w:rFonts w:ascii="Corbel" w:hAnsi="Corbel" w:cs="Arial"/>
          <w:sz w:val="20"/>
          <w:szCs w:val="22"/>
        </w:rPr>
        <w:t>In light of</w:t>
      </w:r>
      <w:proofErr w:type="gramEnd"/>
      <w:r>
        <w:rPr>
          <w:rFonts w:ascii="Corbel" w:hAnsi="Corbel" w:cs="Arial"/>
          <w:sz w:val="20"/>
          <w:szCs w:val="22"/>
        </w:rPr>
        <w:t xml:space="preserve"> this policy, in addition to assigning a grade, instructors also may submit a written evaluation of students’ performance in any or all of the above areas of development and functioning, including strengths, weaknesses, and recommendations for any additional work that may be needed. The professional and ethical areas described below are also subject to evaluation.</w:t>
      </w:r>
    </w:p>
    <w:p w14:paraId="7527161F" w14:textId="77777777" w:rsidR="00684352" w:rsidRDefault="00684352" w:rsidP="00684352">
      <w:pPr>
        <w:pStyle w:val="Text"/>
        <w:spacing w:after="0"/>
        <w:jc w:val="both"/>
        <w:rPr>
          <w:rFonts w:ascii="Corbel" w:hAnsi="Corbel" w:cs="Arial"/>
          <w:sz w:val="20"/>
          <w:szCs w:val="22"/>
        </w:rPr>
      </w:pPr>
    </w:p>
    <w:p w14:paraId="7788A110" w14:textId="77777777" w:rsidR="00684352" w:rsidRDefault="00684352" w:rsidP="00684352">
      <w:pPr>
        <w:pStyle w:val="Text"/>
        <w:spacing w:after="0"/>
        <w:jc w:val="both"/>
        <w:rPr>
          <w:rFonts w:ascii="Corbel" w:hAnsi="Corbel" w:cs="Arial"/>
          <w:sz w:val="20"/>
          <w:szCs w:val="22"/>
        </w:rPr>
      </w:pPr>
      <w:r>
        <w:rPr>
          <w:rFonts w:ascii="Corbel" w:hAnsi="Corbel" w:cs="Arial"/>
          <w:sz w:val="20"/>
          <w:szCs w:val="22"/>
        </w:rPr>
        <w:t xml:space="preserve">Performance in courses, </w:t>
      </w:r>
      <w:proofErr w:type="spellStart"/>
      <w:r>
        <w:rPr>
          <w:rFonts w:ascii="Corbel" w:hAnsi="Corbel" w:cs="Arial"/>
          <w:sz w:val="20"/>
          <w:szCs w:val="22"/>
        </w:rPr>
        <w:t>practica</w:t>
      </w:r>
      <w:proofErr w:type="spellEnd"/>
      <w:r>
        <w:rPr>
          <w:rFonts w:ascii="Corbel" w:hAnsi="Corbel" w:cs="Arial"/>
          <w:sz w:val="20"/>
          <w:szCs w:val="22"/>
        </w:rPr>
        <w:t>, internship, and qualifying examinations (not all of these are in each program) assess a broad range of areas of competency that are expected of students as they progress toward their degrees. The conduct and performance of students in all aspects of their education and training may be used to assess their academic and professional suitability. Performance in individual classes may not be predictive of performance in professional training situations or on qualifying examinations. Professional and ethical conduct is required in interactions with faculty, administrators, other students, clinical/professional supervisors and staff members.  Professional and ethical conduct includes, but is not limited to, demonstration of sufficient:  (a) interpersonal and professional competence (e.g., the ways in which students relate to peers, faculty, allied professionals, clients, the public, and individuals from diverse backgrounds or histories); (b) self-awareness, self-reflection, and self-evaluation (e.g., knowledge of the content and potential impact of one’s own beliefs and values on peers, faculty, allied professionals, clients, the public, and individuals from diverse backgrounds); (c) openness to the processes of supervision (e.g., the ability and willingness to explore issues that either interfere with the appropriate provision of care or impede professional development or functioning); and (d) resolution of issues or problems that interfere with professional development or functioning in a satisfactory manner (e.g., by responding constructively to feedback from supervisors or program faculty; by the successful completion of remediation plans; or by participating in personal therapy in order to resolve issues or problems, as appropriate to the individual and the program).</w:t>
      </w:r>
    </w:p>
    <w:p w14:paraId="4F97E21D" w14:textId="77777777" w:rsidR="00684352" w:rsidRDefault="00684352" w:rsidP="00684352">
      <w:pPr>
        <w:pStyle w:val="Text"/>
        <w:spacing w:after="0"/>
        <w:jc w:val="both"/>
        <w:rPr>
          <w:rFonts w:ascii="Corbel" w:hAnsi="Corbel" w:cs="Arial"/>
          <w:sz w:val="20"/>
          <w:szCs w:val="22"/>
        </w:rPr>
      </w:pPr>
    </w:p>
    <w:p w14:paraId="10CA63C1" w14:textId="77777777" w:rsidR="00684352" w:rsidRDefault="00684352" w:rsidP="00684352">
      <w:pPr>
        <w:pStyle w:val="Text"/>
        <w:spacing w:after="0"/>
        <w:jc w:val="both"/>
        <w:rPr>
          <w:rFonts w:ascii="Corbel" w:hAnsi="Corbel" w:cs="Arial"/>
          <w:sz w:val="20"/>
          <w:szCs w:val="22"/>
        </w:rPr>
      </w:pPr>
      <w:r>
        <w:rPr>
          <w:rFonts w:ascii="Corbel" w:hAnsi="Corbel" w:cs="Arial"/>
          <w:sz w:val="20"/>
          <w:szCs w:val="22"/>
        </w:rPr>
        <w:t>Students are expected to fulfill academic and professional requirements in an ethical and honest manner. This expectation includes proper acknowledgment and appropriate use of the ideas and written works of others, submission of one’s own work to fulfill course requirements, and honesty during the completion of in-class and take-home examinations. Failure to comply with the highest standards of academic integrity and conduct, including engaging in plagiarism or receiving improper assistance, will result in disciplinary action, and may lead to dismissal from Adler University.</w:t>
      </w:r>
    </w:p>
    <w:p w14:paraId="3F61A833" w14:textId="77777777" w:rsidR="00684352" w:rsidRDefault="00684352" w:rsidP="00684352">
      <w:pPr>
        <w:pStyle w:val="Text"/>
        <w:spacing w:after="0"/>
        <w:jc w:val="both"/>
        <w:rPr>
          <w:rFonts w:ascii="Corbel" w:hAnsi="Corbel" w:cs="Arial"/>
          <w:sz w:val="20"/>
          <w:szCs w:val="22"/>
        </w:rPr>
      </w:pPr>
    </w:p>
    <w:p w14:paraId="207E7223" w14:textId="77777777" w:rsidR="00684352" w:rsidRDefault="00684352" w:rsidP="00684352">
      <w:pPr>
        <w:pStyle w:val="Text"/>
        <w:spacing w:after="0"/>
        <w:jc w:val="both"/>
        <w:rPr>
          <w:rFonts w:ascii="Corbel" w:hAnsi="Corbel" w:cs="Arial"/>
          <w:sz w:val="20"/>
          <w:szCs w:val="22"/>
        </w:rPr>
      </w:pPr>
      <w:r>
        <w:rPr>
          <w:rFonts w:ascii="Corbel" w:hAnsi="Corbel" w:cs="Arial"/>
          <w:sz w:val="20"/>
          <w:szCs w:val="22"/>
        </w:rPr>
        <w:t xml:space="preserve">A student may be subject to disciplinary action or immediate dismissal from Adler University when excessive course withdrawals or class absences interfere with fulfillment of course requirements, when the student’s </w:t>
      </w:r>
      <w:proofErr w:type="spellStart"/>
      <w:r>
        <w:rPr>
          <w:rFonts w:ascii="Corbel" w:hAnsi="Corbel" w:cs="Arial"/>
          <w:sz w:val="20"/>
          <w:szCs w:val="22"/>
        </w:rPr>
        <w:t>behaviour</w:t>
      </w:r>
      <w:proofErr w:type="spellEnd"/>
      <w:r>
        <w:rPr>
          <w:rFonts w:ascii="Corbel" w:hAnsi="Corbel" w:cs="Arial"/>
          <w:sz w:val="20"/>
          <w:szCs w:val="22"/>
        </w:rPr>
        <w:t xml:space="preserve"> has been disruptive or is detrimental to the learning environment, when the student’s physical health or emotional stability interferes with course work or clinical training, or when the student’s conduct has been judged to be in violation of professional or ethical standards.</w:t>
      </w:r>
    </w:p>
    <w:p w14:paraId="2DED78BD" w14:textId="77777777" w:rsidR="00684352" w:rsidRDefault="00684352" w:rsidP="00684352">
      <w:pPr>
        <w:pStyle w:val="Text"/>
        <w:spacing w:after="0"/>
        <w:jc w:val="both"/>
        <w:rPr>
          <w:rFonts w:ascii="Corbel" w:hAnsi="Corbel" w:cs="Arial"/>
          <w:sz w:val="20"/>
          <w:szCs w:val="22"/>
        </w:rPr>
      </w:pPr>
    </w:p>
    <w:p w14:paraId="0A3DC434" w14:textId="77777777" w:rsidR="00684352" w:rsidRDefault="00684352" w:rsidP="00684352">
      <w:pPr>
        <w:pStyle w:val="Text"/>
        <w:spacing w:after="0"/>
        <w:jc w:val="both"/>
        <w:rPr>
          <w:rFonts w:ascii="Corbel" w:hAnsi="Corbel" w:cs="Arial"/>
          <w:sz w:val="20"/>
          <w:szCs w:val="22"/>
        </w:rPr>
      </w:pPr>
      <w:r>
        <w:rPr>
          <w:rFonts w:ascii="Corbel" w:hAnsi="Corbel" w:cs="Arial"/>
          <w:sz w:val="20"/>
          <w:szCs w:val="22"/>
        </w:rPr>
        <w:t xml:space="preserve">Students are expected to refrain from engaging in professional activities, which are unethical or unlawful, those for which they are not qualified, or those for which they lack the required credentials.  Adler students shall not maintain a private practice or engage in rendering psychological services on either a fee or not-for-fee basis unless they are legally and professionally qualified to do so. The </w:t>
      </w:r>
      <w:r>
        <w:rPr>
          <w:rFonts w:ascii="Corbel" w:hAnsi="Corbel" w:cs="Arial"/>
          <w:sz w:val="20"/>
          <w:szCs w:val="22"/>
        </w:rPr>
        <w:lastRenderedPageBreak/>
        <w:t>phrase “psychological services” is broadly defined to include psychometrics, psychotherapy, counselling, guidance, hypnosis, research, or other related activities. Students engaged in activities which are unlawful or unethical or for which they are not qualified or lack appropriate professional supervision are subject to dismissal from Adler University.</w:t>
      </w:r>
    </w:p>
    <w:p w14:paraId="7E9CB4B0" w14:textId="77777777" w:rsidR="00684352" w:rsidRDefault="00684352" w:rsidP="00684352">
      <w:pPr>
        <w:pStyle w:val="Text"/>
        <w:spacing w:after="0"/>
        <w:jc w:val="both"/>
        <w:rPr>
          <w:rFonts w:ascii="Corbel" w:hAnsi="Corbel" w:cs="Arial"/>
          <w:sz w:val="20"/>
          <w:szCs w:val="22"/>
        </w:rPr>
      </w:pPr>
    </w:p>
    <w:p w14:paraId="5CCCADCF" w14:textId="77777777" w:rsidR="00684352" w:rsidRDefault="00684352" w:rsidP="00684352">
      <w:pPr>
        <w:pStyle w:val="Text"/>
        <w:spacing w:after="0"/>
        <w:jc w:val="both"/>
        <w:rPr>
          <w:rFonts w:ascii="Corbel" w:hAnsi="Corbel" w:cs="Arial"/>
          <w:sz w:val="20"/>
          <w:szCs w:val="22"/>
        </w:rPr>
      </w:pPr>
      <w:r>
        <w:rPr>
          <w:rFonts w:ascii="Corbel" w:hAnsi="Corbel" w:cs="Arial"/>
          <w:sz w:val="20"/>
          <w:szCs w:val="22"/>
        </w:rPr>
        <w:t xml:space="preserve">This policy is applicable to settings and contexts in which evaluation would appropriately occur (e.g., coursework, </w:t>
      </w:r>
      <w:proofErr w:type="spellStart"/>
      <w:r>
        <w:rPr>
          <w:rFonts w:ascii="Corbel" w:hAnsi="Corbel" w:cs="Arial"/>
          <w:sz w:val="20"/>
          <w:szCs w:val="22"/>
        </w:rPr>
        <w:t>practica</w:t>
      </w:r>
      <w:proofErr w:type="spellEnd"/>
      <w:r>
        <w:rPr>
          <w:rFonts w:ascii="Corbel" w:hAnsi="Corbel" w:cs="Arial"/>
          <w:sz w:val="20"/>
          <w:szCs w:val="22"/>
        </w:rPr>
        <w:t>, supervision), rather than settings and contexts that are unrelated to the formal process of education and training (e.g., non-academic, social contexts).  However, irrespective of setting or context, when a student’s conduct clearly and demonstrably (a) impacts the performance, development, or functioning of the student, (b) raises questions of an ethical nature, (c) represents a risk to public safety, or (d) damages the representation of psychology to the profession or public, appropriate representatives of the program may review such conduct within the context of the program’s evaluation process.</w:t>
      </w:r>
    </w:p>
    <w:p w14:paraId="3334D15D" w14:textId="77777777" w:rsidR="00684352" w:rsidRDefault="00684352" w:rsidP="00684352">
      <w:pPr>
        <w:pStyle w:val="Text"/>
        <w:spacing w:before="240"/>
        <w:rPr>
          <w:rFonts w:ascii="Corbel" w:hAnsi="Corbel" w:cs="Arial"/>
          <w:b/>
          <w:sz w:val="20"/>
          <w:szCs w:val="22"/>
        </w:rPr>
      </w:pPr>
      <w:r>
        <w:rPr>
          <w:rFonts w:ascii="Corbel" w:hAnsi="Corbel" w:cs="Arial"/>
          <w:b/>
          <w:sz w:val="20"/>
          <w:szCs w:val="22"/>
        </w:rPr>
        <w:t>Duty of Care to the Public and to Society</w:t>
      </w:r>
    </w:p>
    <w:p w14:paraId="0C50BD99" w14:textId="77777777" w:rsidR="00684352" w:rsidRDefault="00684352" w:rsidP="00684352">
      <w:pPr>
        <w:pStyle w:val="Text"/>
        <w:jc w:val="both"/>
        <w:rPr>
          <w:rFonts w:ascii="Corbel" w:hAnsi="Corbel" w:cs="Arial"/>
          <w:sz w:val="20"/>
          <w:szCs w:val="22"/>
        </w:rPr>
      </w:pPr>
      <w:r w:rsidRPr="007555DC">
        <w:rPr>
          <w:rFonts w:ascii="Corbel" w:hAnsi="Corbel" w:cs="Arial"/>
          <w:sz w:val="20"/>
          <w:szCs w:val="22"/>
        </w:rPr>
        <w:t>This ethical and legal duty makes the assessment of a student’s relevant professional competency and suitability of particular importance for all students. Adler University reserves the right to take disciplinary action or dismiss a student at any time when a student’s performance in an academic or professional context, ethical</w:t>
      </w:r>
      <w:r>
        <w:rPr>
          <w:rFonts w:ascii="Corbel" w:hAnsi="Corbel" w:cs="Arial"/>
          <w:sz w:val="20"/>
          <w:szCs w:val="22"/>
        </w:rPr>
        <w:t xml:space="preserve"> judgment/standards, attendance, financial delinquency, emotional stability, or personal conduct are significantly detrimental to the educational goals and purposes of the institution or interfere with the learning environment for other students. Students who fail to meet academic or professional requirements or who violate standards of professional, academic, or personal conduct may be referred for review by their Academic Advisors or Program </w:t>
      </w:r>
      <w:proofErr w:type="gramStart"/>
      <w:r>
        <w:rPr>
          <w:rFonts w:ascii="Corbel" w:hAnsi="Corbel" w:cs="Arial"/>
          <w:sz w:val="20"/>
          <w:szCs w:val="22"/>
        </w:rPr>
        <w:t>Directors, or</w:t>
      </w:r>
      <w:proofErr w:type="gramEnd"/>
      <w:r>
        <w:rPr>
          <w:rFonts w:ascii="Corbel" w:hAnsi="Corbel" w:cs="Arial"/>
          <w:sz w:val="20"/>
          <w:szCs w:val="22"/>
        </w:rPr>
        <w:t xml:space="preserve"> face immediate dismissal.</w:t>
      </w:r>
    </w:p>
    <w:p w14:paraId="10863DC6" w14:textId="77777777" w:rsidR="00684352" w:rsidRDefault="00684352" w:rsidP="00684352">
      <w:pPr>
        <w:rPr>
          <w:rFonts w:ascii="Corbel" w:hAnsi="Corbel" w:cs="Arial"/>
          <w:b/>
          <w:sz w:val="20"/>
          <w:szCs w:val="22"/>
        </w:rPr>
      </w:pPr>
    </w:p>
    <w:p w14:paraId="08FC8856" w14:textId="77777777" w:rsidR="00684352" w:rsidRDefault="00684352" w:rsidP="00684352">
      <w:pPr>
        <w:rPr>
          <w:rFonts w:ascii="Corbel" w:hAnsi="Corbel" w:cs="Arial"/>
          <w:b/>
          <w:sz w:val="20"/>
          <w:szCs w:val="22"/>
        </w:rPr>
      </w:pPr>
      <w:r>
        <w:rPr>
          <w:rFonts w:ascii="Corbel" w:hAnsi="Corbel" w:cs="Arial"/>
          <w:b/>
          <w:sz w:val="20"/>
          <w:szCs w:val="22"/>
        </w:rPr>
        <w:t>Comprehensive Evaluation of Student-Trainee Competence</w:t>
      </w:r>
    </w:p>
    <w:p w14:paraId="5B06EF95" w14:textId="77777777" w:rsidR="00684352" w:rsidRDefault="00684352" w:rsidP="00684352">
      <w:pPr>
        <w:pStyle w:val="Subhead"/>
        <w:spacing w:before="0"/>
        <w:jc w:val="both"/>
        <w:outlineLvl w:val="0"/>
        <w:rPr>
          <w:rFonts w:ascii="Corbel" w:hAnsi="Corbel" w:cs="Arial"/>
          <w:b w:val="0"/>
          <w:sz w:val="20"/>
          <w:szCs w:val="22"/>
        </w:rPr>
      </w:pPr>
      <w:r>
        <w:rPr>
          <w:rFonts w:ascii="Corbel" w:hAnsi="Corbel" w:cs="Arial"/>
          <w:b w:val="0"/>
          <w:sz w:val="20"/>
          <w:szCs w:val="22"/>
        </w:rPr>
        <w:t xml:space="preserve">This is to acknowledge that I have read this </w:t>
      </w:r>
      <w:r>
        <w:rPr>
          <w:rFonts w:ascii="Corbel" w:hAnsi="Corbel" w:cs="Arial"/>
          <w:sz w:val="20"/>
          <w:szCs w:val="22"/>
        </w:rPr>
        <w:t>Student Conduct and Comprehensive Evaluation Statement</w:t>
      </w:r>
      <w:r>
        <w:rPr>
          <w:rFonts w:ascii="Corbel" w:hAnsi="Corbel" w:cs="Arial"/>
          <w:b w:val="0"/>
          <w:sz w:val="20"/>
          <w:szCs w:val="22"/>
        </w:rPr>
        <w:t xml:space="preserve">, and I understand that throughout my program at Adler, I will be evaluated on multiple aspects of my professional development and functioning as detailed above.  I recognize that this comprehensive evaluation is necessary </w:t>
      </w:r>
      <w:proofErr w:type="gramStart"/>
      <w:r>
        <w:rPr>
          <w:rFonts w:ascii="Corbel" w:hAnsi="Corbel" w:cs="Arial"/>
          <w:b w:val="0"/>
          <w:sz w:val="20"/>
          <w:szCs w:val="22"/>
        </w:rPr>
        <w:t>in order for</w:t>
      </w:r>
      <w:proofErr w:type="gramEnd"/>
      <w:r>
        <w:rPr>
          <w:rFonts w:ascii="Corbel" w:hAnsi="Corbel" w:cs="Arial"/>
          <w:b w:val="0"/>
          <w:sz w:val="20"/>
          <w:szCs w:val="22"/>
        </w:rPr>
        <w:t xml:space="preserve"> faculty, training staff, and supervisors to appraise my professional competence.  I acknowledge that I have received a copy of this document for my records.</w:t>
      </w:r>
    </w:p>
    <w:p w14:paraId="342204A4" w14:textId="77777777" w:rsidR="00684352" w:rsidRDefault="00684352" w:rsidP="00684352">
      <w:pPr>
        <w:pStyle w:val="Subhead"/>
        <w:outlineLvl w:val="0"/>
        <w:rPr>
          <w:rFonts w:ascii="Corbel" w:hAnsi="Corbel" w:cs="Arial"/>
          <w:b w:val="0"/>
          <w:sz w:val="20"/>
          <w:szCs w:val="22"/>
        </w:rPr>
      </w:pPr>
    </w:p>
    <w:p w14:paraId="1818D56E" w14:textId="77777777" w:rsidR="00684352" w:rsidRDefault="00684352" w:rsidP="00684352">
      <w:pPr>
        <w:tabs>
          <w:tab w:val="left" w:pos="1710"/>
        </w:tabs>
        <w:spacing w:before="240" w:after="480"/>
        <w:contextualSpacing/>
        <w:rPr>
          <w:rFonts w:ascii="Corbel" w:hAnsi="Corbel" w:cs="Arial"/>
          <w:sz w:val="20"/>
          <w:szCs w:val="22"/>
        </w:rPr>
      </w:pPr>
      <w:r>
        <w:rPr>
          <w:rFonts w:ascii="Corbel" w:hAnsi="Corbel" w:cs="Arial"/>
          <w:sz w:val="20"/>
          <w:szCs w:val="22"/>
        </w:rPr>
        <w:t>Student Name:</w:t>
      </w:r>
      <w:r>
        <w:rPr>
          <w:rFonts w:ascii="Corbel" w:hAnsi="Corbel" w:cs="Arial"/>
          <w:sz w:val="20"/>
          <w:szCs w:val="22"/>
        </w:rPr>
        <w:tab/>
        <w:t>_____________________________________________________________________________</w:t>
      </w:r>
    </w:p>
    <w:p w14:paraId="0BC0AC3D" w14:textId="77777777" w:rsidR="00684352" w:rsidRDefault="00684352" w:rsidP="00684352">
      <w:pPr>
        <w:tabs>
          <w:tab w:val="left" w:pos="1710"/>
        </w:tabs>
        <w:spacing w:before="240" w:after="480"/>
        <w:contextualSpacing/>
        <w:rPr>
          <w:rFonts w:ascii="Corbel" w:hAnsi="Corbel" w:cs="Arial"/>
          <w:sz w:val="20"/>
          <w:szCs w:val="22"/>
        </w:rPr>
      </w:pPr>
    </w:p>
    <w:p w14:paraId="799C5A60" w14:textId="77777777" w:rsidR="00684352" w:rsidRDefault="00684352" w:rsidP="00684352">
      <w:pPr>
        <w:tabs>
          <w:tab w:val="left" w:pos="1710"/>
        </w:tabs>
        <w:spacing w:before="240" w:after="480"/>
        <w:contextualSpacing/>
        <w:rPr>
          <w:rFonts w:ascii="Corbel" w:hAnsi="Corbel" w:cs="Arial"/>
          <w:sz w:val="20"/>
          <w:szCs w:val="22"/>
        </w:rPr>
      </w:pPr>
      <w:r>
        <w:rPr>
          <w:rFonts w:ascii="Times New Roman" w:hAnsi="Times New Roman" w:cs="Times New Roman"/>
          <w:noProof/>
        </w:rPr>
        <w:pict w14:anchorId="2E738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100.5pt;margin-top:2.55pt;width:192pt;height:96pt;z-index:-251657216;mso-position-horizontal-relative:text;mso-position-vertical-relative:text;mso-width-relative:page;mso-height-relative:page">
            <v:imagedata r:id="rId7" o:title=""/>
            <o:lock v:ext="edit" ungrouping="t" rotation="t" cropping="t" verticies="t" text="t" grouping="t"/>
            <o:signatureline v:ext="edit" id="{FC5413A2-24CA-49F5-A560-C4C3CADA9F7F}" provid="{00000000-0000-0000-0000-000000000000}" allowcomments="t" issignatureline="t"/>
          </v:shape>
        </w:pict>
      </w:r>
      <w:r>
        <w:rPr>
          <w:rFonts w:ascii="Corbel" w:hAnsi="Corbel" w:cs="Arial"/>
          <w:sz w:val="20"/>
          <w:szCs w:val="22"/>
        </w:rPr>
        <w:t>(Please print)</w:t>
      </w:r>
    </w:p>
    <w:p w14:paraId="7E441A3E" w14:textId="77777777" w:rsidR="00684352" w:rsidRDefault="00684352" w:rsidP="00684352">
      <w:pPr>
        <w:tabs>
          <w:tab w:val="left" w:pos="1710"/>
        </w:tabs>
        <w:spacing w:before="240" w:after="480"/>
        <w:contextualSpacing/>
        <w:rPr>
          <w:rFonts w:ascii="Corbel" w:hAnsi="Corbel" w:cs="Arial"/>
          <w:sz w:val="20"/>
          <w:szCs w:val="22"/>
        </w:rPr>
      </w:pPr>
    </w:p>
    <w:p w14:paraId="15AFC904" w14:textId="77777777" w:rsidR="00684352" w:rsidRDefault="00684352" w:rsidP="00684352">
      <w:pPr>
        <w:pStyle w:val="Text"/>
        <w:tabs>
          <w:tab w:val="left" w:pos="1710"/>
        </w:tabs>
        <w:spacing w:before="240" w:after="480"/>
        <w:contextualSpacing/>
        <w:rPr>
          <w:rFonts w:ascii="Corbel" w:hAnsi="Corbel" w:cs="Arial"/>
          <w:sz w:val="20"/>
          <w:szCs w:val="22"/>
        </w:rPr>
      </w:pPr>
      <w:r>
        <w:rPr>
          <w:rFonts w:ascii="Corbel" w:hAnsi="Corbel" w:cs="Arial"/>
          <w:sz w:val="20"/>
          <w:szCs w:val="22"/>
        </w:rPr>
        <w:t xml:space="preserve">Student Signature: </w:t>
      </w:r>
      <w:r>
        <w:rPr>
          <w:rFonts w:ascii="Corbel" w:hAnsi="Corbel" w:cs="Arial"/>
          <w:sz w:val="20"/>
          <w:szCs w:val="22"/>
        </w:rPr>
        <w:tab/>
        <w:t>_____________________________________________________________________________</w:t>
      </w:r>
    </w:p>
    <w:p w14:paraId="13BF681C" w14:textId="77777777" w:rsidR="00684352" w:rsidRDefault="00684352" w:rsidP="00684352">
      <w:pPr>
        <w:pStyle w:val="Text"/>
        <w:tabs>
          <w:tab w:val="left" w:pos="1710"/>
        </w:tabs>
        <w:spacing w:before="240" w:after="480"/>
        <w:contextualSpacing/>
        <w:rPr>
          <w:rFonts w:ascii="Corbel" w:hAnsi="Corbel" w:cs="Arial"/>
          <w:sz w:val="20"/>
          <w:szCs w:val="22"/>
        </w:rPr>
      </w:pPr>
    </w:p>
    <w:p w14:paraId="3109C2DB" w14:textId="77777777" w:rsidR="00684352" w:rsidRDefault="00684352" w:rsidP="00684352">
      <w:pPr>
        <w:tabs>
          <w:tab w:val="left" w:pos="1710"/>
        </w:tabs>
        <w:spacing w:before="240" w:after="480" w:line="480" w:lineRule="auto"/>
        <w:contextualSpacing/>
        <w:rPr>
          <w:rFonts w:ascii="Corbel" w:hAnsi="Corbel" w:cs="Arial"/>
          <w:sz w:val="20"/>
          <w:szCs w:val="22"/>
        </w:rPr>
      </w:pPr>
      <w:r>
        <w:rPr>
          <w:rFonts w:ascii="Corbel" w:hAnsi="Corbel" w:cs="Arial"/>
          <w:sz w:val="20"/>
          <w:szCs w:val="22"/>
        </w:rPr>
        <w:t>Program:</w:t>
      </w:r>
      <w:r>
        <w:rPr>
          <w:rFonts w:ascii="Corbel" w:hAnsi="Corbel" w:cs="Arial"/>
          <w:sz w:val="20"/>
          <w:szCs w:val="22"/>
        </w:rPr>
        <w:tab/>
        <w:t xml:space="preserve">     </w:t>
      </w:r>
      <w:r>
        <w:rPr>
          <w:rFonts w:ascii="Cambria Math" w:hAnsi="Cambria Math" w:cs="Cambria Math"/>
          <w:sz w:val="20"/>
          <w:szCs w:val="22"/>
        </w:rPr>
        <w:t>⃝</w:t>
      </w:r>
      <w:r>
        <w:rPr>
          <w:rFonts w:ascii="Corbel" w:hAnsi="Corbel" w:cs="Arial"/>
          <w:sz w:val="20"/>
          <w:szCs w:val="22"/>
        </w:rPr>
        <w:t xml:space="preserve"> MACP/ MCP          </w:t>
      </w:r>
      <w:r>
        <w:rPr>
          <w:rFonts w:ascii="Cambria Math" w:hAnsi="Cambria Math" w:cs="Cambria Math"/>
          <w:sz w:val="20"/>
          <w:szCs w:val="22"/>
        </w:rPr>
        <w:t>⃝</w:t>
      </w:r>
      <w:r>
        <w:rPr>
          <w:rFonts w:ascii="Corbel" w:hAnsi="Corbel" w:cs="Arial"/>
          <w:sz w:val="20"/>
          <w:szCs w:val="22"/>
        </w:rPr>
        <w:t xml:space="preserve"> MCP:AT          </w:t>
      </w:r>
      <w:r>
        <w:rPr>
          <w:rFonts w:ascii="Cambria Math" w:hAnsi="Cambria Math" w:cs="Cambria Math"/>
          <w:sz w:val="20"/>
          <w:szCs w:val="22"/>
        </w:rPr>
        <w:t>⃝</w:t>
      </w:r>
      <w:r>
        <w:rPr>
          <w:rFonts w:ascii="Corbel" w:hAnsi="Corbel" w:cs="Arial"/>
          <w:sz w:val="20"/>
          <w:szCs w:val="22"/>
        </w:rPr>
        <w:t xml:space="preserve"> MAIOP/MIOP         </w:t>
      </w:r>
      <w:r>
        <w:rPr>
          <w:rFonts w:ascii="Cambria Math" w:hAnsi="Cambria Math" w:cs="Cambria Math"/>
          <w:sz w:val="20"/>
          <w:szCs w:val="22"/>
        </w:rPr>
        <w:t>⃝</w:t>
      </w:r>
      <w:r>
        <w:rPr>
          <w:rFonts w:ascii="Corbel" w:hAnsi="Corbel" w:cs="Arial"/>
          <w:sz w:val="20"/>
          <w:szCs w:val="22"/>
        </w:rPr>
        <w:t xml:space="preserve"> MOPHW          </w:t>
      </w:r>
      <w:r>
        <w:rPr>
          <w:rFonts w:ascii="Cambria Math" w:hAnsi="Cambria Math" w:cs="Cambria Math"/>
          <w:sz w:val="20"/>
          <w:szCs w:val="22"/>
        </w:rPr>
        <w:t>⃝</w:t>
      </w:r>
      <w:r>
        <w:rPr>
          <w:rFonts w:ascii="Corbel" w:hAnsi="Corbel" w:cs="Arial"/>
          <w:sz w:val="20"/>
          <w:szCs w:val="22"/>
        </w:rPr>
        <w:t xml:space="preserve"> PsyD</w:t>
      </w:r>
    </w:p>
    <w:p w14:paraId="5E850660" w14:textId="77777777" w:rsidR="00684352" w:rsidRDefault="00684352" w:rsidP="00684352">
      <w:pPr>
        <w:tabs>
          <w:tab w:val="left" w:pos="1710"/>
        </w:tabs>
        <w:spacing w:before="240" w:after="480"/>
        <w:contextualSpacing/>
        <w:rPr>
          <w:rFonts w:ascii="Corbel" w:hAnsi="Corbel" w:cs="Arial"/>
          <w:sz w:val="20"/>
          <w:szCs w:val="22"/>
        </w:rPr>
      </w:pPr>
    </w:p>
    <w:p w14:paraId="30528145" w14:textId="77777777" w:rsidR="00684352" w:rsidRDefault="00684352" w:rsidP="00684352">
      <w:pPr>
        <w:tabs>
          <w:tab w:val="left" w:pos="1710"/>
        </w:tabs>
        <w:rPr>
          <w:rFonts w:ascii="Corbel" w:hAnsi="Corbel" w:cs="Arial"/>
          <w:sz w:val="20"/>
          <w:szCs w:val="22"/>
        </w:rPr>
      </w:pPr>
      <w:r>
        <w:rPr>
          <w:rFonts w:ascii="Corbel" w:hAnsi="Corbel" w:cs="Arial"/>
          <w:sz w:val="20"/>
          <w:szCs w:val="22"/>
        </w:rPr>
        <w:t xml:space="preserve">Date: </w:t>
      </w:r>
      <w:r>
        <w:rPr>
          <w:rFonts w:ascii="Corbel" w:hAnsi="Corbel" w:cs="Arial"/>
          <w:sz w:val="20"/>
          <w:szCs w:val="22"/>
        </w:rPr>
        <w:tab/>
      </w:r>
      <w:r>
        <w:rPr>
          <w:rFonts w:ascii="Corbel" w:hAnsi="Corbel" w:cs="Arial"/>
          <w:sz w:val="20"/>
          <w:szCs w:val="22"/>
          <w:u w:val="single"/>
        </w:rPr>
        <w:t>______________________________________________</w:t>
      </w:r>
    </w:p>
    <w:p w14:paraId="6835F939" w14:textId="77777777" w:rsidR="00684352" w:rsidRDefault="00684352" w:rsidP="00684352">
      <w:pPr>
        <w:pStyle w:val="Style-2"/>
        <w:rPr>
          <w:rFonts w:ascii="Calibri" w:hAnsi="Calibri"/>
          <w:b/>
          <w:bCs/>
          <w:color w:val="000000"/>
          <w:szCs w:val="40"/>
        </w:rPr>
      </w:pPr>
    </w:p>
    <w:p w14:paraId="65A66A24" w14:textId="77777777" w:rsidR="00684352" w:rsidRDefault="00684352" w:rsidP="00684352">
      <w:pPr>
        <w:jc w:val="center"/>
      </w:pPr>
    </w:p>
    <w:sectPr w:rsidR="00684352" w:rsidSect="0068435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0316" w14:textId="77777777" w:rsidR="00684352" w:rsidRDefault="00684352" w:rsidP="00684352">
      <w:pPr>
        <w:spacing w:after="0" w:line="240" w:lineRule="auto"/>
      </w:pPr>
      <w:r>
        <w:separator/>
      </w:r>
    </w:p>
  </w:endnote>
  <w:endnote w:type="continuationSeparator" w:id="0">
    <w:p w14:paraId="19716670" w14:textId="77777777" w:rsidR="00684352" w:rsidRDefault="00684352" w:rsidP="006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CBD6" w14:textId="77777777" w:rsidR="00684352" w:rsidRPr="00684352" w:rsidRDefault="00684352">
    <w:pPr>
      <w:pStyle w:val="Footer"/>
      <w:tabs>
        <w:tab w:val="clear" w:pos="4680"/>
        <w:tab w:val="clear" w:pos="9360"/>
      </w:tabs>
      <w:jc w:val="center"/>
      <w:rPr>
        <w:caps/>
        <w:noProof/>
        <w:color w:val="000000" w:themeColor="text1"/>
      </w:rPr>
    </w:pPr>
    <w:r w:rsidRPr="00684352">
      <w:rPr>
        <w:caps/>
        <w:color w:val="000000" w:themeColor="text1"/>
      </w:rPr>
      <w:fldChar w:fldCharType="begin"/>
    </w:r>
    <w:r w:rsidRPr="00684352">
      <w:rPr>
        <w:caps/>
        <w:color w:val="000000" w:themeColor="text1"/>
      </w:rPr>
      <w:instrText xml:space="preserve"> PAGE   \* MERGEFORMAT </w:instrText>
    </w:r>
    <w:r w:rsidRPr="00684352">
      <w:rPr>
        <w:caps/>
        <w:color w:val="000000" w:themeColor="text1"/>
      </w:rPr>
      <w:fldChar w:fldCharType="separate"/>
    </w:r>
    <w:r w:rsidRPr="00684352">
      <w:rPr>
        <w:caps/>
        <w:noProof/>
        <w:color w:val="000000" w:themeColor="text1"/>
      </w:rPr>
      <w:t>2</w:t>
    </w:r>
    <w:r w:rsidRPr="00684352">
      <w:rPr>
        <w:caps/>
        <w:noProof/>
        <w:color w:val="000000" w:themeColor="text1"/>
      </w:rPr>
      <w:fldChar w:fldCharType="end"/>
    </w:r>
  </w:p>
  <w:p w14:paraId="30009B18" w14:textId="77777777" w:rsidR="00684352" w:rsidRDefault="0068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C4DC" w14:textId="77777777" w:rsidR="00684352" w:rsidRDefault="00684352" w:rsidP="00684352">
      <w:pPr>
        <w:spacing w:after="0" w:line="240" w:lineRule="auto"/>
      </w:pPr>
      <w:r>
        <w:separator/>
      </w:r>
    </w:p>
  </w:footnote>
  <w:footnote w:type="continuationSeparator" w:id="0">
    <w:p w14:paraId="09CC5DB9" w14:textId="77777777" w:rsidR="00684352" w:rsidRDefault="00684352" w:rsidP="00684352">
      <w:pPr>
        <w:spacing w:after="0" w:line="240" w:lineRule="auto"/>
      </w:pPr>
      <w:r>
        <w:continuationSeparator/>
      </w:r>
    </w:p>
  </w:footnote>
  <w:footnote w:id="1">
    <w:p w14:paraId="79A6F2A5" w14:textId="77777777" w:rsidR="00684352" w:rsidRDefault="00684352" w:rsidP="00684352">
      <w:pPr>
        <w:pStyle w:val="FootnoteText"/>
        <w:rPr>
          <w:sz w:val="16"/>
          <w:szCs w:val="16"/>
          <w:lang w:val="en-US"/>
        </w:rPr>
      </w:pPr>
      <w:r>
        <w:rPr>
          <w:rStyle w:val="FootnoteReference"/>
          <w:sz w:val="16"/>
          <w:szCs w:val="16"/>
        </w:rPr>
        <w:footnoteRef/>
      </w:r>
      <w:r>
        <w:rPr>
          <w:sz w:val="16"/>
          <w:szCs w:val="16"/>
        </w:rPr>
        <w:t xml:space="preserve"> </w:t>
      </w:r>
      <w:r>
        <w:rPr>
          <w:sz w:val="16"/>
          <w:szCs w:val="16"/>
          <w:lang w:val="en-US"/>
        </w:rPr>
        <w:t>This document is based on standards developed by the Student Competence Task Force of the Council of Chairs of Training Councils (CCCT) and approved by the CCCT on March 25, 2004.  It is also based on Adler University policies outlined in Adler University’s Academic Catalog, other Adler University, Vancouver Campus, policies, and is consistent with applicable professional, ethical and legal standards in British Columbia.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52"/>
    <w:rsid w:val="00684352"/>
    <w:rsid w:val="008F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BABE58"/>
  <w15:chartTrackingRefBased/>
  <w15:docId w15:val="{633C97C8-0AAF-4FE8-B3EF-55635B54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52"/>
    <w:rPr>
      <w:rFonts w:eastAsiaTheme="majorEastAsia" w:cstheme="majorBidi"/>
      <w:color w:val="272727" w:themeColor="text1" w:themeTint="D8"/>
    </w:rPr>
  </w:style>
  <w:style w:type="paragraph" w:styleId="Title">
    <w:name w:val="Title"/>
    <w:basedOn w:val="Normal"/>
    <w:next w:val="Normal"/>
    <w:link w:val="TitleChar"/>
    <w:uiPriority w:val="10"/>
    <w:qFormat/>
    <w:rsid w:val="0068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52"/>
    <w:pPr>
      <w:spacing w:before="160"/>
      <w:jc w:val="center"/>
    </w:pPr>
    <w:rPr>
      <w:i/>
      <w:iCs/>
      <w:color w:val="404040" w:themeColor="text1" w:themeTint="BF"/>
    </w:rPr>
  </w:style>
  <w:style w:type="character" w:customStyle="1" w:styleId="QuoteChar">
    <w:name w:val="Quote Char"/>
    <w:basedOn w:val="DefaultParagraphFont"/>
    <w:link w:val="Quote"/>
    <w:uiPriority w:val="29"/>
    <w:rsid w:val="00684352"/>
    <w:rPr>
      <w:i/>
      <w:iCs/>
      <w:color w:val="404040" w:themeColor="text1" w:themeTint="BF"/>
    </w:rPr>
  </w:style>
  <w:style w:type="paragraph" w:styleId="ListParagraph">
    <w:name w:val="List Paragraph"/>
    <w:basedOn w:val="Normal"/>
    <w:uiPriority w:val="34"/>
    <w:qFormat/>
    <w:rsid w:val="00684352"/>
    <w:pPr>
      <w:ind w:left="720"/>
      <w:contextualSpacing/>
    </w:pPr>
  </w:style>
  <w:style w:type="character" w:styleId="IntenseEmphasis">
    <w:name w:val="Intense Emphasis"/>
    <w:basedOn w:val="DefaultParagraphFont"/>
    <w:uiPriority w:val="21"/>
    <w:qFormat/>
    <w:rsid w:val="00684352"/>
    <w:rPr>
      <w:i/>
      <w:iCs/>
      <w:color w:val="0F4761" w:themeColor="accent1" w:themeShade="BF"/>
    </w:rPr>
  </w:style>
  <w:style w:type="paragraph" w:styleId="IntenseQuote">
    <w:name w:val="Intense Quote"/>
    <w:basedOn w:val="Normal"/>
    <w:next w:val="Normal"/>
    <w:link w:val="IntenseQuoteChar"/>
    <w:uiPriority w:val="30"/>
    <w:qFormat/>
    <w:rsid w:val="0068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52"/>
    <w:rPr>
      <w:i/>
      <w:iCs/>
      <w:color w:val="0F4761" w:themeColor="accent1" w:themeShade="BF"/>
    </w:rPr>
  </w:style>
  <w:style w:type="character" w:styleId="IntenseReference">
    <w:name w:val="Intense Reference"/>
    <w:basedOn w:val="DefaultParagraphFont"/>
    <w:uiPriority w:val="32"/>
    <w:qFormat/>
    <w:rsid w:val="00684352"/>
    <w:rPr>
      <w:b/>
      <w:bCs/>
      <w:smallCaps/>
      <w:color w:val="0F4761" w:themeColor="accent1" w:themeShade="BF"/>
      <w:spacing w:val="5"/>
    </w:rPr>
  </w:style>
  <w:style w:type="paragraph" w:customStyle="1" w:styleId="Style-2">
    <w:name w:val="Style-2"/>
    <w:uiPriority w:val="99"/>
    <w:rsid w:val="00684352"/>
    <w:pPr>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684352"/>
    <w:pPr>
      <w:spacing w:after="0" w:line="240" w:lineRule="auto"/>
    </w:pPr>
    <w:rPr>
      <w:kern w:val="0"/>
      <w:sz w:val="20"/>
      <w:szCs w:val="20"/>
      <w:lang w:val="en-CA"/>
      <w14:ligatures w14:val="none"/>
    </w:rPr>
  </w:style>
  <w:style w:type="character" w:customStyle="1" w:styleId="FootnoteTextChar">
    <w:name w:val="Footnote Text Char"/>
    <w:basedOn w:val="DefaultParagraphFont"/>
    <w:link w:val="FootnoteText"/>
    <w:uiPriority w:val="99"/>
    <w:semiHidden/>
    <w:rsid w:val="00684352"/>
    <w:rPr>
      <w:kern w:val="0"/>
      <w:sz w:val="20"/>
      <w:szCs w:val="20"/>
      <w:lang w:val="en-CA"/>
      <w14:ligatures w14:val="none"/>
    </w:rPr>
  </w:style>
  <w:style w:type="paragraph" w:customStyle="1" w:styleId="Subhead">
    <w:name w:val="Subhead"/>
    <w:basedOn w:val="Normal"/>
    <w:qFormat/>
    <w:rsid w:val="00684352"/>
    <w:pPr>
      <w:spacing w:before="300" w:after="120" w:line="230" w:lineRule="exact"/>
    </w:pPr>
    <w:rPr>
      <w:rFonts w:ascii="Arial" w:eastAsiaTheme="minorEastAsia" w:hAnsi="Arial" w:cs="Times New Roman"/>
      <w:b/>
      <w:kern w:val="0"/>
      <w14:ligatures w14:val="none"/>
    </w:rPr>
  </w:style>
  <w:style w:type="paragraph" w:customStyle="1" w:styleId="Text">
    <w:name w:val="Text #"/>
    <w:basedOn w:val="Normal"/>
    <w:qFormat/>
    <w:rsid w:val="00684352"/>
    <w:pPr>
      <w:tabs>
        <w:tab w:val="left" w:pos="288"/>
        <w:tab w:val="left" w:pos="576"/>
      </w:tabs>
      <w:spacing w:after="120" w:line="230" w:lineRule="exact"/>
    </w:pPr>
    <w:rPr>
      <w:rFonts w:ascii="Arial" w:eastAsiaTheme="minorEastAsia" w:hAnsi="Arial" w:cs="Times New Roman"/>
      <w:kern w:val="0"/>
      <w:sz w:val="18"/>
      <w14:ligatures w14:val="none"/>
    </w:rPr>
  </w:style>
  <w:style w:type="character" w:styleId="FootnoteReference">
    <w:name w:val="footnote reference"/>
    <w:basedOn w:val="DefaultParagraphFont"/>
    <w:uiPriority w:val="99"/>
    <w:semiHidden/>
    <w:unhideWhenUsed/>
    <w:rsid w:val="00684352"/>
    <w:rPr>
      <w:vertAlign w:val="superscript"/>
    </w:rPr>
  </w:style>
  <w:style w:type="paragraph" w:styleId="Header">
    <w:name w:val="header"/>
    <w:basedOn w:val="Normal"/>
    <w:link w:val="HeaderChar"/>
    <w:uiPriority w:val="99"/>
    <w:unhideWhenUsed/>
    <w:rsid w:val="0068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52"/>
  </w:style>
  <w:style w:type="paragraph" w:styleId="Footer">
    <w:name w:val="footer"/>
    <w:basedOn w:val="Normal"/>
    <w:link w:val="FooterChar"/>
    <w:uiPriority w:val="99"/>
    <w:unhideWhenUsed/>
    <w:rsid w:val="0068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Jennifer</dc:creator>
  <cp:keywords/>
  <dc:description/>
  <cp:lastModifiedBy>Bailey, Jennifer</cp:lastModifiedBy>
  <cp:revision>1</cp:revision>
  <dcterms:created xsi:type="dcterms:W3CDTF">2025-12-03T16:01:00Z</dcterms:created>
  <dcterms:modified xsi:type="dcterms:W3CDTF">2025-12-03T16:04:00Z</dcterms:modified>
</cp:coreProperties>
</file>