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847D" w14:textId="77777777" w:rsidR="001327F6" w:rsidRPr="00D34416" w:rsidRDefault="001327F6" w:rsidP="004C5D77">
      <w:pPr>
        <w:pStyle w:val="Heading1"/>
        <w:rPr>
          <w:rFonts w:ascii="Edwardian Script ITC" w:hAnsi="Edwardian Script ITC" w:cs="Microsoft Sans Serif"/>
          <w:sz w:val="72"/>
          <w:szCs w:val="72"/>
        </w:rPr>
      </w:pPr>
      <w:r w:rsidRPr="00D34416">
        <w:rPr>
          <w:rFonts w:ascii="Edwardian Script ITC" w:hAnsi="Edwardian Script ITC"/>
          <w:sz w:val="72"/>
          <w:szCs w:val="72"/>
        </w:rPr>
        <w:t>History of Western Sexuality</w:t>
      </w:r>
    </w:p>
    <w:p w14:paraId="063D8946" w14:textId="1565498B" w:rsidR="001327F6" w:rsidRDefault="001327F6" w:rsidP="001327F6">
      <w:pPr>
        <w:pStyle w:val="Heading2"/>
      </w:pPr>
      <w:r>
        <w:t>Intro</w:t>
      </w:r>
    </w:p>
    <w:p w14:paraId="56E358F2" w14:textId="77777777" w:rsidR="001327F6" w:rsidRDefault="001327F6">
      <w:pPr>
        <w:widowControl w:val="0"/>
        <w:autoSpaceDE w:val="0"/>
        <w:autoSpaceDN w:val="0"/>
        <w:adjustRightInd w:val="0"/>
        <w:spacing w:after="0" w:line="240" w:lineRule="auto"/>
        <w:rPr>
          <w:rFonts w:ascii="Lato" w:hAnsi="Lato" w:cs="Lato"/>
          <w:sz w:val="24"/>
        </w:rPr>
      </w:pPr>
      <w:r>
        <w:rPr>
          <w:rFonts w:ascii="Lato" w:hAnsi="Lato" w:cs="Lato"/>
          <w:sz w:val="24"/>
        </w:rPr>
        <w:t>THROUGHOUT HISTORY:</w:t>
      </w:r>
    </w:p>
    <w:p w14:paraId="6AD82D21" w14:textId="77777777" w:rsidR="001327F6" w:rsidRDefault="001327F6">
      <w:pPr>
        <w:widowControl w:val="0"/>
        <w:autoSpaceDE w:val="0"/>
        <w:autoSpaceDN w:val="0"/>
        <w:adjustRightInd w:val="0"/>
        <w:spacing w:after="13" w:line="252" w:lineRule="auto"/>
        <w:rPr>
          <w:rFonts w:ascii="Lato" w:hAnsi="Lato" w:cs="Lato"/>
          <w:sz w:val="24"/>
        </w:rPr>
      </w:pPr>
      <w:r>
        <w:rPr>
          <w:rFonts w:ascii="Lato" w:hAnsi="Lato" w:cs="Lato"/>
          <w:sz w:val="24"/>
        </w:rPr>
        <w:t>The nature of sex in history has been complicated by movements, trends, norms, value shifts, and so on. Our perceptions of sex have been shaped by institutions such as religion, philosophical schools of thought, government, and political movements.</w:t>
      </w:r>
    </w:p>
    <w:p w14:paraId="02483671" w14:textId="77777777" w:rsidR="001327F6" w:rsidRDefault="001327F6">
      <w:pPr>
        <w:widowControl w:val="0"/>
        <w:autoSpaceDE w:val="0"/>
        <w:autoSpaceDN w:val="0"/>
        <w:adjustRightInd w:val="0"/>
        <w:spacing w:after="13" w:line="252" w:lineRule="auto"/>
        <w:rPr>
          <w:rFonts w:ascii="Lato" w:hAnsi="Lato" w:cs="Lato"/>
          <w:sz w:val="24"/>
        </w:rPr>
      </w:pPr>
    </w:p>
    <w:p w14:paraId="275D2C73" w14:textId="77777777" w:rsidR="001327F6" w:rsidRDefault="001327F6">
      <w:pPr>
        <w:widowControl w:val="0"/>
        <w:autoSpaceDE w:val="0"/>
        <w:autoSpaceDN w:val="0"/>
        <w:adjustRightInd w:val="0"/>
        <w:spacing w:after="0" w:line="240" w:lineRule="auto"/>
        <w:rPr>
          <w:rFonts w:ascii="Lato" w:hAnsi="Lato" w:cs="Lato"/>
          <w:sz w:val="24"/>
        </w:rPr>
      </w:pPr>
      <w:r>
        <w:rPr>
          <w:rFonts w:ascii="Lato" w:hAnsi="Lato" w:cs="Lato"/>
          <w:sz w:val="24"/>
        </w:rPr>
        <w:t>RELIGIOUS INFLUENCE:</w:t>
      </w:r>
    </w:p>
    <w:p w14:paraId="3C7EEF61" w14:textId="77777777" w:rsidR="001327F6" w:rsidRDefault="001327F6">
      <w:pPr>
        <w:widowControl w:val="0"/>
        <w:autoSpaceDE w:val="0"/>
        <w:autoSpaceDN w:val="0"/>
        <w:adjustRightInd w:val="0"/>
        <w:spacing w:after="13" w:line="252" w:lineRule="auto"/>
        <w:rPr>
          <w:rFonts w:ascii="Lato" w:hAnsi="Lato" w:cs="Lato"/>
          <w:sz w:val="24"/>
        </w:rPr>
      </w:pPr>
      <w:r>
        <w:rPr>
          <w:rFonts w:ascii="Lato" w:hAnsi="Lato" w:cs="Lato"/>
          <w:sz w:val="24"/>
        </w:rPr>
        <w:t xml:space="preserve">Sex in major religious documents of western civilizations: Abrahamic religions: Bible, Tanakh/Torah, </w:t>
      </w:r>
      <w:proofErr w:type="spellStart"/>
      <w:r>
        <w:rPr>
          <w:rFonts w:ascii="Lato" w:hAnsi="Lato" w:cs="Lato"/>
          <w:sz w:val="24"/>
        </w:rPr>
        <w:t>Qu’ran</w:t>
      </w:r>
      <w:proofErr w:type="spellEnd"/>
      <w:r>
        <w:rPr>
          <w:rFonts w:ascii="Lato" w:hAnsi="Lato" w:cs="Lato"/>
          <w:sz w:val="24"/>
        </w:rPr>
        <w:t xml:space="preserve"> </w:t>
      </w:r>
    </w:p>
    <w:p w14:paraId="6CB21E2C" w14:textId="77777777" w:rsidR="001327F6" w:rsidRDefault="001327F6">
      <w:pPr>
        <w:widowControl w:val="0"/>
        <w:autoSpaceDE w:val="0"/>
        <w:autoSpaceDN w:val="0"/>
        <w:adjustRightInd w:val="0"/>
        <w:spacing w:after="13" w:line="252" w:lineRule="auto"/>
        <w:rPr>
          <w:rFonts w:ascii="Lato" w:hAnsi="Lato" w:cs="Lato"/>
          <w:sz w:val="24"/>
        </w:rPr>
      </w:pPr>
    </w:p>
    <w:p w14:paraId="083C7832" w14:textId="77777777" w:rsidR="001327F6" w:rsidRDefault="001327F6">
      <w:pPr>
        <w:widowControl w:val="0"/>
        <w:autoSpaceDE w:val="0"/>
        <w:autoSpaceDN w:val="0"/>
        <w:adjustRightInd w:val="0"/>
        <w:spacing w:after="13" w:line="252" w:lineRule="auto"/>
        <w:rPr>
          <w:rFonts w:ascii="Lato" w:hAnsi="Lato" w:cs="Lato"/>
          <w:sz w:val="24"/>
        </w:rPr>
      </w:pPr>
      <w:r>
        <w:rPr>
          <w:rFonts w:ascii="Lato" w:hAnsi="Lato" w:cs="Lato"/>
          <w:sz w:val="24"/>
        </w:rPr>
        <w:t>Examples:</w:t>
      </w:r>
    </w:p>
    <w:p w14:paraId="12DBD389" w14:textId="362DD355" w:rsidR="001327F6" w:rsidRDefault="001327F6" w:rsidP="000D78D0">
      <w:pPr>
        <w:widowControl w:val="0"/>
        <w:numPr>
          <w:ilvl w:val="0"/>
          <w:numId w:val="11"/>
        </w:numPr>
        <w:autoSpaceDE w:val="0"/>
        <w:autoSpaceDN w:val="0"/>
        <w:adjustRightInd w:val="0"/>
        <w:spacing w:after="13" w:line="252" w:lineRule="auto"/>
        <w:rPr>
          <w:rFonts w:ascii="Lato" w:hAnsi="Lato" w:cs="Lato"/>
          <w:sz w:val="24"/>
        </w:rPr>
      </w:pPr>
      <w:r>
        <w:rPr>
          <w:rFonts w:ascii="Lato" w:hAnsi="Lato" w:cs="Lato"/>
          <w:sz w:val="24"/>
        </w:rPr>
        <w:t xml:space="preserve">Genesis and story of creation </w:t>
      </w:r>
    </w:p>
    <w:p w14:paraId="164ED92F" w14:textId="17112691" w:rsidR="001327F6" w:rsidRDefault="001327F6" w:rsidP="000D78D0">
      <w:pPr>
        <w:widowControl w:val="0"/>
        <w:numPr>
          <w:ilvl w:val="0"/>
          <w:numId w:val="11"/>
        </w:numPr>
        <w:autoSpaceDE w:val="0"/>
        <w:autoSpaceDN w:val="0"/>
        <w:adjustRightInd w:val="0"/>
        <w:spacing w:after="13" w:line="252" w:lineRule="auto"/>
        <w:rPr>
          <w:rFonts w:ascii="Lato" w:hAnsi="Lato" w:cs="Lato"/>
          <w:sz w:val="24"/>
        </w:rPr>
      </w:pPr>
      <w:r>
        <w:rPr>
          <w:rFonts w:ascii="Lato" w:hAnsi="Lato" w:cs="Lato"/>
          <w:sz w:val="24"/>
        </w:rPr>
        <w:t xml:space="preserve">Original ‘sin’ in Christianity </w:t>
      </w:r>
    </w:p>
    <w:p w14:paraId="69EE8C34" w14:textId="0801557B" w:rsidR="001327F6" w:rsidRDefault="001327F6" w:rsidP="000D78D0">
      <w:pPr>
        <w:widowControl w:val="0"/>
        <w:numPr>
          <w:ilvl w:val="0"/>
          <w:numId w:val="11"/>
        </w:numPr>
        <w:autoSpaceDE w:val="0"/>
        <w:autoSpaceDN w:val="0"/>
        <w:adjustRightInd w:val="0"/>
        <w:spacing w:after="13" w:line="252" w:lineRule="auto"/>
        <w:rPr>
          <w:rFonts w:ascii="Lato" w:hAnsi="Lato" w:cs="Lato"/>
          <w:sz w:val="24"/>
        </w:rPr>
      </w:pPr>
      <w:r>
        <w:rPr>
          <w:rFonts w:ascii="Lato" w:hAnsi="Lato" w:cs="Lato"/>
          <w:sz w:val="24"/>
        </w:rPr>
        <w:t xml:space="preserve">Sodom and Gomorrah: punishment for sexual immorality </w:t>
      </w:r>
    </w:p>
    <w:p w14:paraId="7F85A691" w14:textId="36390A21" w:rsidR="001327F6" w:rsidRDefault="001327F6" w:rsidP="000D78D0">
      <w:pPr>
        <w:widowControl w:val="0"/>
        <w:numPr>
          <w:ilvl w:val="0"/>
          <w:numId w:val="11"/>
        </w:numPr>
        <w:autoSpaceDE w:val="0"/>
        <w:autoSpaceDN w:val="0"/>
        <w:adjustRightInd w:val="0"/>
        <w:spacing w:after="13" w:line="252" w:lineRule="auto"/>
        <w:rPr>
          <w:rFonts w:ascii="Microsoft Sans Serif" w:hAnsi="Microsoft Sans Serif" w:cs="Microsoft Sans Serif"/>
          <w:sz w:val="17"/>
          <w:szCs w:val="17"/>
        </w:rPr>
      </w:pPr>
      <w:proofErr w:type="spellStart"/>
      <w:r>
        <w:rPr>
          <w:rFonts w:ascii="Lato" w:hAnsi="Lato" w:cs="Lato"/>
          <w:sz w:val="24"/>
        </w:rPr>
        <w:t>Qu’ran</w:t>
      </w:r>
      <w:proofErr w:type="spellEnd"/>
      <w:r>
        <w:rPr>
          <w:rFonts w:ascii="Lato" w:hAnsi="Lato" w:cs="Lato"/>
          <w:sz w:val="24"/>
        </w:rPr>
        <w:t xml:space="preserve"> laws of immoral ways: pre-marital sex, </w:t>
      </w:r>
      <w:proofErr w:type="gramStart"/>
      <w:r>
        <w:rPr>
          <w:rFonts w:ascii="Lato" w:hAnsi="Lato" w:cs="Lato"/>
          <w:sz w:val="24"/>
        </w:rPr>
        <w:t>masturbation</w:t>
      </w:r>
      <w:proofErr w:type="gramEnd"/>
      <w:r>
        <w:rPr>
          <w:rFonts w:ascii="Lato" w:hAnsi="Lato" w:cs="Lato"/>
          <w:sz w:val="24"/>
        </w:rPr>
        <w:t xml:space="preserve"> and adultery</w:t>
      </w:r>
    </w:p>
    <w:p w14:paraId="4553F64C" w14:textId="77777777" w:rsidR="001327F6" w:rsidRDefault="001327F6" w:rsidP="001327F6"/>
    <w:p w14:paraId="411C918F" w14:textId="0CA29F52" w:rsidR="001327F6" w:rsidRDefault="001327F6" w:rsidP="001327F6">
      <w:pPr>
        <w:pStyle w:val="Heading2"/>
      </w:pPr>
      <w:r>
        <w:t>Ancient Greece</w:t>
      </w:r>
    </w:p>
    <w:p w14:paraId="459DC215" w14:textId="77777777"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 xml:space="preserve">In general, there was a more open mind about sexuality and sexual behavior and a less restrained attitude toward sex in ancient Greece. </w:t>
      </w:r>
    </w:p>
    <w:p w14:paraId="502B7DAA" w14:textId="77777777" w:rsidR="001327F6" w:rsidRDefault="001327F6">
      <w:pPr>
        <w:widowControl w:val="0"/>
        <w:autoSpaceDE w:val="0"/>
        <w:autoSpaceDN w:val="0"/>
        <w:adjustRightInd w:val="0"/>
        <w:spacing w:after="8" w:line="252" w:lineRule="auto"/>
        <w:rPr>
          <w:rFonts w:ascii="Open Sans" w:hAnsi="Open Sans" w:cs="Open Sans"/>
          <w:sz w:val="24"/>
        </w:rPr>
      </w:pPr>
    </w:p>
    <w:p w14:paraId="6F66DA4F" w14:textId="77777777" w:rsidR="00586379"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 xml:space="preserve">Love &amp; Marriage: </w:t>
      </w:r>
    </w:p>
    <w:p w14:paraId="2F80BB06" w14:textId="6EA29CD0"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 xml:space="preserve">Forced gender separation in education created passionate friendships (named after Lesbos) between </w:t>
      </w:r>
      <w:proofErr w:type="gramStart"/>
      <w:r>
        <w:rPr>
          <w:rFonts w:ascii="Open Sans" w:hAnsi="Open Sans" w:cs="Open Sans"/>
          <w:sz w:val="24"/>
        </w:rPr>
        <w:t>same-genders</w:t>
      </w:r>
      <w:proofErr w:type="gramEnd"/>
      <w:r>
        <w:rPr>
          <w:rFonts w:ascii="Open Sans" w:hAnsi="Open Sans" w:cs="Open Sans"/>
          <w:sz w:val="24"/>
        </w:rPr>
        <w:t xml:space="preserve">. </w:t>
      </w:r>
    </w:p>
    <w:p w14:paraId="7893ADF7" w14:textId="77777777" w:rsidR="001327F6" w:rsidRDefault="001327F6">
      <w:pPr>
        <w:widowControl w:val="0"/>
        <w:autoSpaceDE w:val="0"/>
        <w:autoSpaceDN w:val="0"/>
        <w:adjustRightInd w:val="0"/>
        <w:spacing w:after="8" w:line="252" w:lineRule="auto"/>
        <w:rPr>
          <w:rFonts w:ascii="Open Sans" w:hAnsi="Open Sans" w:cs="Open Sans"/>
          <w:sz w:val="24"/>
        </w:rPr>
      </w:pPr>
    </w:p>
    <w:p w14:paraId="5485E64C" w14:textId="750E1744"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lastRenderedPageBreak/>
        <w:t>Prostitution services were available in ancient Greece. “</w:t>
      </w:r>
      <w:proofErr w:type="spellStart"/>
      <w:r>
        <w:rPr>
          <w:rFonts w:ascii="Open Sans" w:hAnsi="Open Sans" w:cs="Open Sans"/>
          <w:sz w:val="24"/>
        </w:rPr>
        <w:t>Pornai</w:t>
      </w:r>
      <w:proofErr w:type="spellEnd"/>
      <w:r>
        <w:rPr>
          <w:rFonts w:ascii="Open Sans" w:hAnsi="Open Sans" w:cs="Open Sans"/>
          <w:sz w:val="24"/>
        </w:rPr>
        <w:t>” was the term for ancient Greek sex workers.</w:t>
      </w:r>
    </w:p>
    <w:p w14:paraId="2FE0DE55" w14:textId="77777777" w:rsidR="001327F6" w:rsidRDefault="001327F6">
      <w:pPr>
        <w:widowControl w:val="0"/>
        <w:autoSpaceDE w:val="0"/>
        <w:autoSpaceDN w:val="0"/>
        <w:adjustRightInd w:val="0"/>
        <w:spacing w:after="8" w:line="252" w:lineRule="auto"/>
        <w:rPr>
          <w:rFonts w:ascii="Open Sans" w:hAnsi="Open Sans" w:cs="Open Sans"/>
          <w:sz w:val="24"/>
        </w:rPr>
      </w:pPr>
    </w:p>
    <w:p w14:paraId="60BE2BDB" w14:textId="57CD00C0" w:rsidR="001327F6" w:rsidRDefault="001327F6">
      <w:pPr>
        <w:widowControl w:val="0"/>
        <w:autoSpaceDE w:val="0"/>
        <w:autoSpaceDN w:val="0"/>
        <w:adjustRightInd w:val="0"/>
        <w:spacing w:after="8" w:line="252" w:lineRule="auto"/>
        <w:rPr>
          <w:rFonts w:ascii="Microsoft Sans Serif" w:hAnsi="Microsoft Sans Serif" w:cs="Microsoft Sans Serif"/>
          <w:sz w:val="17"/>
          <w:szCs w:val="17"/>
        </w:rPr>
      </w:pPr>
      <w:r>
        <w:rPr>
          <w:rFonts w:ascii="Open Sans" w:hAnsi="Open Sans" w:cs="Open Sans"/>
          <w:sz w:val="24"/>
        </w:rPr>
        <w:t>Homosexuality was not viewed as adultery and became a viable option for men seeking pleasure before or during marriage. Spiritual praises were also affirmed for sexual relationships between men and young boys.</w:t>
      </w:r>
    </w:p>
    <w:p w14:paraId="7AA56D9C" w14:textId="77777777" w:rsidR="001327F6" w:rsidRDefault="001327F6" w:rsidP="001327F6"/>
    <w:p w14:paraId="376AFFF2" w14:textId="55C6D731" w:rsidR="001327F6" w:rsidRDefault="001327F6" w:rsidP="001327F6">
      <w:pPr>
        <w:pStyle w:val="Heading2"/>
      </w:pPr>
      <w:r>
        <w:t>Ancient Rome</w:t>
      </w:r>
    </w:p>
    <w:p w14:paraId="7D407D65" w14:textId="77777777" w:rsidR="001327F6" w:rsidRPr="004C5D77" w:rsidRDefault="001327F6">
      <w:pPr>
        <w:widowControl w:val="0"/>
        <w:autoSpaceDE w:val="0"/>
        <w:autoSpaceDN w:val="0"/>
        <w:adjustRightInd w:val="0"/>
        <w:spacing w:after="8" w:line="252" w:lineRule="auto"/>
        <w:rPr>
          <w:rFonts w:ascii="Open Sans" w:hAnsi="Open Sans" w:cs="Open Sans"/>
          <w:sz w:val="24"/>
        </w:rPr>
      </w:pPr>
      <w:r w:rsidRPr="004C5D77">
        <w:rPr>
          <w:rFonts w:ascii="Open Sans" w:hAnsi="Open Sans" w:cs="Open Sans"/>
          <w:sz w:val="24"/>
        </w:rPr>
        <w:t xml:space="preserve">In general, ancient Rome had similar social attributes to Ancient Greece. They generally endorsed sexuality, especially between spouses. Masculinity, </w:t>
      </w:r>
      <w:proofErr w:type="gramStart"/>
      <w:r w:rsidRPr="004C5D77">
        <w:rPr>
          <w:rFonts w:ascii="Open Sans" w:hAnsi="Open Sans" w:cs="Open Sans"/>
          <w:sz w:val="24"/>
        </w:rPr>
        <w:t>sexuality</w:t>
      </w:r>
      <w:proofErr w:type="gramEnd"/>
      <w:r w:rsidRPr="004C5D77">
        <w:rPr>
          <w:rFonts w:ascii="Open Sans" w:hAnsi="Open Sans" w:cs="Open Sans"/>
          <w:sz w:val="24"/>
        </w:rPr>
        <w:t xml:space="preserve"> and military ideals were extolled. Permissiveness became unacceptable with the growth of Christianity. </w:t>
      </w:r>
    </w:p>
    <w:p w14:paraId="2E179376" w14:textId="77777777" w:rsidR="001327F6" w:rsidRPr="004C5D77" w:rsidRDefault="001327F6">
      <w:pPr>
        <w:widowControl w:val="0"/>
        <w:autoSpaceDE w:val="0"/>
        <w:autoSpaceDN w:val="0"/>
        <w:adjustRightInd w:val="0"/>
        <w:spacing w:after="8" w:line="252" w:lineRule="auto"/>
        <w:rPr>
          <w:rFonts w:ascii="Open Sans" w:hAnsi="Open Sans" w:cs="Open Sans"/>
          <w:sz w:val="24"/>
        </w:rPr>
      </w:pPr>
      <w:r w:rsidRPr="004C5D77">
        <w:rPr>
          <w:rFonts w:ascii="Open Sans" w:hAnsi="Open Sans" w:cs="Open Sans"/>
          <w:sz w:val="24"/>
        </w:rPr>
        <w:t xml:space="preserve">Love &amp; Marriage: </w:t>
      </w:r>
    </w:p>
    <w:p w14:paraId="5980F4CD" w14:textId="77777777" w:rsidR="001327F6" w:rsidRPr="004C5D77" w:rsidRDefault="001327F6">
      <w:pPr>
        <w:widowControl w:val="0"/>
        <w:autoSpaceDE w:val="0"/>
        <w:autoSpaceDN w:val="0"/>
        <w:adjustRightInd w:val="0"/>
        <w:spacing w:after="8" w:line="252" w:lineRule="auto"/>
        <w:rPr>
          <w:rFonts w:ascii="Open Sans" w:hAnsi="Open Sans" w:cs="Open Sans"/>
          <w:sz w:val="24"/>
        </w:rPr>
      </w:pPr>
      <w:r w:rsidRPr="004C5D77">
        <w:rPr>
          <w:rFonts w:ascii="Open Sans" w:hAnsi="Open Sans" w:cs="Open Sans"/>
          <w:sz w:val="24"/>
        </w:rPr>
        <w:t>Sexual inhibition. Sexual relations were encouraged for couples. Concubines within marriages were tolerated, but not accepted. Marriage was viewed as sanctimonious.</w:t>
      </w:r>
    </w:p>
    <w:p w14:paraId="433C3BA2" w14:textId="57D2078D" w:rsidR="001327F6" w:rsidRPr="004C5D77" w:rsidRDefault="001327F6">
      <w:pPr>
        <w:widowControl w:val="0"/>
        <w:autoSpaceDE w:val="0"/>
        <w:autoSpaceDN w:val="0"/>
        <w:adjustRightInd w:val="0"/>
        <w:spacing w:after="8" w:line="252" w:lineRule="auto"/>
        <w:rPr>
          <w:rFonts w:ascii="Open Sans" w:hAnsi="Open Sans" w:cs="Open Sans"/>
          <w:sz w:val="24"/>
        </w:rPr>
      </w:pPr>
      <w:r w:rsidRPr="004C5D77">
        <w:rPr>
          <w:rFonts w:ascii="Open Sans" w:hAnsi="Open Sans" w:cs="Open Sans"/>
          <w:sz w:val="24"/>
        </w:rPr>
        <w:t xml:space="preserve">Prostitution was tolerated as means to keep sexual desires satisfied. Sex work was socially stigmatized and only afforded by upper class. </w:t>
      </w:r>
    </w:p>
    <w:p w14:paraId="78C8838D" w14:textId="77777777" w:rsidR="001327F6" w:rsidRPr="004C5D77" w:rsidRDefault="001327F6">
      <w:pPr>
        <w:widowControl w:val="0"/>
        <w:autoSpaceDE w:val="0"/>
        <w:autoSpaceDN w:val="0"/>
        <w:adjustRightInd w:val="0"/>
        <w:spacing w:after="8" w:line="252" w:lineRule="auto"/>
        <w:rPr>
          <w:rFonts w:ascii="Microsoft Sans Serif" w:hAnsi="Microsoft Sans Serif" w:cs="Microsoft Sans Serif"/>
          <w:sz w:val="17"/>
          <w:szCs w:val="17"/>
        </w:rPr>
      </w:pPr>
      <w:r w:rsidRPr="004C5D77">
        <w:rPr>
          <w:rFonts w:ascii="Open Sans" w:hAnsi="Open Sans" w:cs="Open Sans"/>
          <w:sz w:val="24"/>
        </w:rPr>
        <w:t>Homosexuality was viewed with ambivalence. Further social stigmatization for positions in same sex relations. Female homosexuality was considered a vulgarity.</w:t>
      </w:r>
    </w:p>
    <w:p w14:paraId="3F6B9FEC" w14:textId="77777777" w:rsidR="001327F6" w:rsidRDefault="001327F6" w:rsidP="001327F6"/>
    <w:p w14:paraId="1EE30990" w14:textId="3975EB93" w:rsidR="001327F6" w:rsidRDefault="001327F6" w:rsidP="001327F6">
      <w:pPr>
        <w:pStyle w:val="Heading2"/>
      </w:pPr>
      <w:r>
        <w:t>Medieval</w:t>
      </w:r>
    </w:p>
    <w:p w14:paraId="40B88315" w14:textId="77777777" w:rsidR="00586379" w:rsidRDefault="001327F6">
      <w:pPr>
        <w:widowControl w:val="0"/>
        <w:autoSpaceDE w:val="0"/>
        <w:autoSpaceDN w:val="0"/>
        <w:adjustRightInd w:val="0"/>
        <w:spacing w:after="8" w:line="252" w:lineRule="auto"/>
        <w:rPr>
          <w:rFonts w:ascii="Open Sans" w:hAnsi="Open Sans" w:cs="Open Sans"/>
          <w:sz w:val="24"/>
        </w:rPr>
      </w:pPr>
      <w:r w:rsidRPr="004C5D77">
        <w:rPr>
          <w:rFonts w:ascii="Open Sans" w:hAnsi="Open Sans" w:cs="Open Sans"/>
          <w:sz w:val="24"/>
        </w:rPr>
        <w:t>In general, differences began to appear between pre-Christian and early Christian societies. Namely, there was a Christian association of sexuality with two key pieces: sin and procreation. The expansion of the Catholic Church resulted in attitude shifts about sexuality and shame and guilt. Jewish populations in Europe remained in enclaves and encouraged sexual relations only within marriage and in accordance with lunar calendar.</w:t>
      </w:r>
    </w:p>
    <w:p w14:paraId="4326A106" w14:textId="2F7899FE" w:rsidR="001327F6" w:rsidRPr="004C5D77" w:rsidRDefault="001327F6">
      <w:pPr>
        <w:widowControl w:val="0"/>
        <w:autoSpaceDE w:val="0"/>
        <w:autoSpaceDN w:val="0"/>
        <w:adjustRightInd w:val="0"/>
        <w:spacing w:after="8" w:line="252" w:lineRule="auto"/>
        <w:rPr>
          <w:rFonts w:ascii="Open Sans" w:hAnsi="Open Sans" w:cs="Open Sans"/>
          <w:sz w:val="24"/>
        </w:rPr>
      </w:pPr>
      <w:r w:rsidRPr="004C5D77">
        <w:rPr>
          <w:rFonts w:ascii="Open Sans" w:hAnsi="Open Sans" w:cs="Open Sans"/>
          <w:sz w:val="24"/>
        </w:rPr>
        <w:lastRenderedPageBreak/>
        <w:br/>
        <w:t>Marriage &amp; Love:</w:t>
      </w:r>
      <w:r w:rsidRPr="004C5D77">
        <w:rPr>
          <w:rFonts w:ascii="Open Sans" w:hAnsi="Open Sans" w:cs="Open Sans"/>
          <w:sz w:val="24"/>
        </w:rPr>
        <w:br/>
        <w:t>The Medieval Era emphasized monogamy and idealized sexual relationships for procreation only (not for pleasure). Periods of sexual abstinence were observed in accordance with a woman’s menstrual cycle. Marriage within class status was encouraged, if not forced, within noble families.</w:t>
      </w:r>
      <w:r w:rsidRPr="004C5D77">
        <w:rPr>
          <w:rFonts w:ascii="Open Sans" w:hAnsi="Open Sans" w:cs="Open Sans"/>
          <w:sz w:val="24"/>
        </w:rPr>
        <w:br/>
      </w:r>
    </w:p>
    <w:p w14:paraId="18BFAFDA" w14:textId="77777777" w:rsidR="00586379" w:rsidRDefault="001327F6">
      <w:pPr>
        <w:widowControl w:val="0"/>
        <w:autoSpaceDE w:val="0"/>
        <w:autoSpaceDN w:val="0"/>
        <w:adjustRightInd w:val="0"/>
        <w:spacing w:after="8" w:line="252" w:lineRule="auto"/>
        <w:rPr>
          <w:rFonts w:ascii="Open Sans" w:hAnsi="Open Sans" w:cs="Open Sans"/>
          <w:sz w:val="24"/>
        </w:rPr>
      </w:pPr>
      <w:r w:rsidRPr="004C5D77">
        <w:rPr>
          <w:rFonts w:ascii="Open Sans" w:hAnsi="Open Sans" w:cs="Open Sans"/>
          <w:sz w:val="24"/>
        </w:rPr>
        <w:t>Prostitution:</w:t>
      </w:r>
      <w:r w:rsidRPr="004C5D77">
        <w:rPr>
          <w:rFonts w:ascii="Open Sans" w:hAnsi="Open Sans" w:cs="Open Sans"/>
          <w:sz w:val="24"/>
        </w:rPr>
        <w:br/>
        <w:t>Feelings about sexuality were vulgarized. The iconic purity of virginity provided idealized goals. Prostitution was viewed as scandalous outlet for immoral or impure lust.</w:t>
      </w:r>
    </w:p>
    <w:p w14:paraId="3BFC4782" w14:textId="0189A65B" w:rsidR="001327F6" w:rsidRDefault="001327F6">
      <w:pPr>
        <w:widowControl w:val="0"/>
        <w:autoSpaceDE w:val="0"/>
        <w:autoSpaceDN w:val="0"/>
        <w:adjustRightInd w:val="0"/>
        <w:spacing w:after="8" w:line="252" w:lineRule="auto"/>
        <w:rPr>
          <w:rFonts w:ascii="Microsoft Sans Serif" w:hAnsi="Microsoft Sans Serif" w:cs="Microsoft Sans Serif"/>
          <w:sz w:val="17"/>
          <w:szCs w:val="17"/>
        </w:rPr>
      </w:pPr>
      <w:r w:rsidRPr="004C5D77">
        <w:rPr>
          <w:rFonts w:ascii="Open Sans" w:hAnsi="Open Sans" w:cs="Open Sans"/>
          <w:sz w:val="24"/>
        </w:rPr>
        <w:br/>
        <w:t>Homosexuality:</w:t>
      </w:r>
      <w:r w:rsidRPr="004C5D77">
        <w:rPr>
          <w:rFonts w:ascii="Open Sans" w:hAnsi="Open Sans" w:cs="Open Sans"/>
          <w:sz w:val="24"/>
        </w:rPr>
        <w:br/>
        <w:t>Economic structures made avoiding same-sex relationships difficult. Separating genders in specific labor relationships led to same-sex affairs. Homosexuality needed to occur in strict privacy, as punishments for such behavior were severe.</w:t>
      </w:r>
      <w:r>
        <w:rPr>
          <w:rFonts w:ascii="Open Sans" w:hAnsi="Open Sans" w:cs="Open Sans"/>
          <w:b/>
          <w:bCs/>
          <w:sz w:val="24"/>
        </w:rPr>
        <w:t xml:space="preserve">      </w:t>
      </w:r>
    </w:p>
    <w:p w14:paraId="58502862" w14:textId="77777777" w:rsidR="001327F6" w:rsidRDefault="001327F6" w:rsidP="001327F6"/>
    <w:p w14:paraId="162A0F7F" w14:textId="1B778BD5" w:rsidR="001327F6" w:rsidRDefault="001327F6" w:rsidP="001327F6">
      <w:pPr>
        <w:pStyle w:val="Heading2"/>
      </w:pPr>
      <w:r>
        <w:t>Renaissance</w:t>
      </w:r>
    </w:p>
    <w:p w14:paraId="3B85626F" w14:textId="77777777" w:rsidR="00586379" w:rsidRDefault="001327F6">
      <w:pPr>
        <w:widowControl w:val="0"/>
        <w:autoSpaceDE w:val="0"/>
        <w:autoSpaceDN w:val="0"/>
        <w:adjustRightInd w:val="0"/>
        <w:spacing w:after="8" w:line="252" w:lineRule="auto"/>
        <w:rPr>
          <w:rFonts w:ascii="Open Sans" w:hAnsi="Open Sans" w:cs="Open Sans"/>
          <w:sz w:val="24"/>
        </w:rPr>
      </w:pPr>
      <w:r w:rsidRPr="004C5D77">
        <w:rPr>
          <w:rFonts w:ascii="Open Sans" w:hAnsi="Open Sans" w:cs="Open Sans"/>
          <w:sz w:val="24"/>
        </w:rPr>
        <w:t>During the Renaissance, courtship and troubadour adoration flourished. Ideas of beauty emerged, as well as the perception of women as libidinous forces. Modernism shifted thinking to more secular norms, and people began thinking critically about the governing principles being evaluated over time.</w:t>
      </w:r>
    </w:p>
    <w:p w14:paraId="25B44885" w14:textId="77777777" w:rsidR="00586379" w:rsidRDefault="001327F6">
      <w:pPr>
        <w:widowControl w:val="0"/>
        <w:autoSpaceDE w:val="0"/>
        <w:autoSpaceDN w:val="0"/>
        <w:adjustRightInd w:val="0"/>
        <w:spacing w:after="8" w:line="252" w:lineRule="auto"/>
        <w:rPr>
          <w:rFonts w:ascii="Open Sans" w:hAnsi="Open Sans" w:cs="Open Sans"/>
          <w:sz w:val="24"/>
        </w:rPr>
      </w:pPr>
      <w:r w:rsidRPr="004C5D77">
        <w:rPr>
          <w:rFonts w:ascii="Open Sans" w:hAnsi="Open Sans" w:cs="Open Sans"/>
          <w:sz w:val="24"/>
        </w:rPr>
        <w:br/>
        <w:t xml:space="preserve">Love &amp; Marriage: </w:t>
      </w:r>
      <w:r w:rsidRPr="004C5D77">
        <w:rPr>
          <w:rFonts w:ascii="Open Sans" w:hAnsi="Open Sans" w:cs="Open Sans"/>
          <w:sz w:val="24"/>
        </w:rPr>
        <w:br/>
        <w:t>The church became more permissive toward sexuality, inside and outside of marriage. The restrictions of abstinent periods were lifted. Marriages within nobility continued to be arranged for political gain.</w:t>
      </w:r>
      <w:r w:rsidRPr="004C5D77">
        <w:rPr>
          <w:rFonts w:ascii="Open Sans" w:hAnsi="Open Sans" w:cs="Open Sans"/>
          <w:sz w:val="24"/>
        </w:rPr>
        <w:br/>
      </w:r>
    </w:p>
    <w:p w14:paraId="7902B588" w14:textId="5A8D3465" w:rsidR="001327F6" w:rsidRPr="004C5D77" w:rsidRDefault="001327F6">
      <w:pPr>
        <w:widowControl w:val="0"/>
        <w:autoSpaceDE w:val="0"/>
        <w:autoSpaceDN w:val="0"/>
        <w:adjustRightInd w:val="0"/>
        <w:spacing w:after="8" w:line="252" w:lineRule="auto"/>
        <w:rPr>
          <w:rFonts w:ascii="Microsoft Sans Serif" w:hAnsi="Microsoft Sans Serif" w:cs="Microsoft Sans Serif"/>
          <w:sz w:val="17"/>
          <w:szCs w:val="17"/>
        </w:rPr>
      </w:pPr>
      <w:r w:rsidRPr="004C5D77">
        <w:rPr>
          <w:rFonts w:ascii="Open Sans" w:hAnsi="Open Sans" w:cs="Open Sans"/>
          <w:sz w:val="24"/>
        </w:rPr>
        <w:t xml:space="preserve">Prostitution: </w:t>
      </w:r>
      <w:r w:rsidRPr="004C5D77">
        <w:rPr>
          <w:rFonts w:ascii="Open Sans" w:hAnsi="Open Sans" w:cs="Open Sans"/>
          <w:sz w:val="24"/>
        </w:rPr>
        <w:br/>
        <w:t xml:space="preserve">Brothels existed within the economy. Status was even associated with </w:t>
      </w:r>
      <w:proofErr w:type="gramStart"/>
      <w:r w:rsidRPr="004C5D77">
        <w:rPr>
          <w:rFonts w:ascii="Open Sans" w:hAnsi="Open Sans" w:cs="Open Sans"/>
          <w:sz w:val="24"/>
        </w:rPr>
        <w:lastRenderedPageBreak/>
        <w:t>particular brothels</w:t>
      </w:r>
      <w:proofErr w:type="gramEnd"/>
      <w:r w:rsidRPr="004C5D77">
        <w:rPr>
          <w:rFonts w:ascii="Open Sans" w:hAnsi="Open Sans" w:cs="Open Sans"/>
          <w:sz w:val="24"/>
        </w:rPr>
        <w:t>. Sex workers were also trained in music, art, and literature. Elite sex workers also participated in political decisions. The Church remained ambivalent toward prostitution.</w:t>
      </w:r>
      <w:r w:rsidRPr="004C5D77">
        <w:rPr>
          <w:rFonts w:ascii="Open Sans" w:hAnsi="Open Sans" w:cs="Open Sans"/>
          <w:sz w:val="24"/>
        </w:rPr>
        <w:br/>
      </w:r>
      <w:r w:rsidR="00586379">
        <w:rPr>
          <w:rFonts w:ascii="Open Sans" w:hAnsi="Open Sans" w:cs="Open Sans"/>
          <w:sz w:val="24"/>
        </w:rPr>
        <w:br/>
      </w:r>
      <w:r w:rsidRPr="004C5D77">
        <w:rPr>
          <w:rFonts w:ascii="Open Sans" w:hAnsi="Open Sans" w:cs="Open Sans"/>
          <w:sz w:val="24"/>
        </w:rPr>
        <w:t xml:space="preserve">Homosexuality endured continued condemnation. Men were portrayed as strong and virtuous while females were portrayed as weak and libidinous. These gender norms perpetuated opposite-sex relationships. Sodomy </w:t>
      </w:r>
      <w:r w:rsidR="00586379">
        <w:rPr>
          <w:rFonts w:ascii="Open Sans" w:hAnsi="Open Sans" w:cs="Open Sans"/>
          <w:sz w:val="24"/>
        </w:rPr>
        <w:t>became</w:t>
      </w:r>
      <w:r w:rsidRPr="004C5D77">
        <w:rPr>
          <w:rFonts w:ascii="Open Sans" w:hAnsi="Open Sans" w:cs="Open Sans"/>
          <w:sz w:val="24"/>
        </w:rPr>
        <w:t xml:space="preserve"> a criminal act.  </w:t>
      </w:r>
    </w:p>
    <w:p w14:paraId="77FB235B" w14:textId="77777777" w:rsidR="001327F6" w:rsidRDefault="001327F6" w:rsidP="001327F6"/>
    <w:p w14:paraId="78884B1F" w14:textId="78FA9D2A" w:rsidR="001327F6" w:rsidRDefault="001327F6" w:rsidP="001327F6">
      <w:pPr>
        <w:pStyle w:val="Heading2"/>
      </w:pPr>
      <w:r>
        <w:t>18th Century</w:t>
      </w:r>
    </w:p>
    <w:p w14:paraId="14A657B7" w14:textId="77777777" w:rsidR="001327F6" w:rsidRPr="00586379" w:rsidRDefault="001327F6">
      <w:pPr>
        <w:widowControl w:val="0"/>
        <w:autoSpaceDE w:val="0"/>
        <w:autoSpaceDN w:val="0"/>
        <w:adjustRightInd w:val="0"/>
        <w:spacing w:after="8" w:line="252" w:lineRule="auto"/>
        <w:rPr>
          <w:rFonts w:ascii="Open Sans" w:hAnsi="Open Sans" w:cs="Open Sans"/>
          <w:sz w:val="24"/>
        </w:rPr>
      </w:pPr>
      <w:r w:rsidRPr="00586379">
        <w:rPr>
          <w:rFonts w:ascii="Open Sans" w:hAnsi="Open Sans" w:cs="Open Sans"/>
          <w:sz w:val="24"/>
        </w:rPr>
        <w:t xml:space="preserve">Major Factors: </w:t>
      </w:r>
    </w:p>
    <w:p w14:paraId="4C7FBDF4" w14:textId="77777777"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 xml:space="preserve">Industrialization, increased </w:t>
      </w:r>
      <w:proofErr w:type="gramStart"/>
      <w:r>
        <w:rPr>
          <w:rFonts w:ascii="Open Sans" w:hAnsi="Open Sans" w:cs="Open Sans"/>
          <w:sz w:val="24"/>
        </w:rPr>
        <w:t>commercialization</w:t>
      </w:r>
      <w:proofErr w:type="gramEnd"/>
      <w:r>
        <w:rPr>
          <w:rFonts w:ascii="Open Sans" w:hAnsi="Open Sans" w:cs="Open Sans"/>
          <w:sz w:val="24"/>
        </w:rPr>
        <w:t xml:space="preserve"> and manufacturing influenced the 18th century zeitgeist. The Enlightenment brought scientific, political, and attitude shifts. Socially accepted forms of sex are invented. The Church’s Reformation brought celibacy for clerics into question, and the rise of Protestantism created questions for Catholic mores.</w:t>
      </w:r>
    </w:p>
    <w:p w14:paraId="44370210" w14:textId="77777777" w:rsidR="00586379" w:rsidRDefault="00586379">
      <w:pPr>
        <w:widowControl w:val="0"/>
        <w:autoSpaceDE w:val="0"/>
        <w:autoSpaceDN w:val="0"/>
        <w:adjustRightInd w:val="0"/>
        <w:spacing w:after="8" w:line="252" w:lineRule="auto"/>
        <w:rPr>
          <w:rFonts w:ascii="Open Sans" w:hAnsi="Open Sans" w:cs="Open Sans"/>
          <w:sz w:val="24"/>
        </w:rPr>
      </w:pPr>
    </w:p>
    <w:p w14:paraId="5BA71580" w14:textId="761FFCED" w:rsidR="001327F6" w:rsidRPr="00586379" w:rsidRDefault="001327F6">
      <w:pPr>
        <w:widowControl w:val="0"/>
        <w:autoSpaceDE w:val="0"/>
        <w:autoSpaceDN w:val="0"/>
        <w:adjustRightInd w:val="0"/>
        <w:spacing w:after="8" w:line="252" w:lineRule="auto"/>
        <w:rPr>
          <w:rFonts w:ascii="Open Sans" w:hAnsi="Open Sans" w:cs="Open Sans"/>
          <w:sz w:val="24"/>
        </w:rPr>
      </w:pPr>
      <w:r w:rsidRPr="00586379">
        <w:rPr>
          <w:rFonts w:ascii="Open Sans" w:hAnsi="Open Sans" w:cs="Open Sans"/>
          <w:sz w:val="24"/>
        </w:rPr>
        <w:t>Fertility Rise &amp; The Sexual Revolution:</w:t>
      </w:r>
    </w:p>
    <w:p w14:paraId="33F0C3DD" w14:textId="77777777" w:rsidR="001327F6" w:rsidRDefault="001327F6">
      <w:pPr>
        <w:widowControl w:val="0"/>
        <w:autoSpaceDE w:val="0"/>
        <w:autoSpaceDN w:val="0"/>
        <w:adjustRightInd w:val="0"/>
        <w:spacing w:after="8" w:line="252" w:lineRule="auto"/>
        <w:rPr>
          <w:rFonts w:ascii="Microsoft Sans Serif" w:hAnsi="Microsoft Sans Serif" w:cs="Microsoft Sans Serif"/>
          <w:sz w:val="17"/>
          <w:szCs w:val="17"/>
        </w:rPr>
      </w:pPr>
      <w:r>
        <w:rPr>
          <w:rFonts w:ascii="Open Sans" w:hAnsi="Open Sans" w:cs="Open Sans"/>
          <w:sz w:val="24"/>
        </w:rPr>
        <w:t xml:space="preserve">Enlightenment philosophers embraced sexuality and pleasure-seeking behaviors as human. Marquis de Sade famously challenged sexual conventions by normalizing sadism, sodomy, orgies, and other unconventional sexual activities. People increasingly challenged conventions and gender norms. The exploration of gender identity and performance was prominent during this time.  </w:t>
      </w:r>
    </w:p>
    <w:p w14:paraId="3696D27F" w14:textId="77777777" w:rsidR="001327F6" w:rsidRDefault="001327F6" w:rsidP="001327F6"/>
    <w:p w14:paraId="53162A7A" w14:textId="5E4C7AF9" w:rsidR="001327F6" w:rsidRDefault="001327F6" w:rsidP="001327F6">
      <w:pPr>
        <w:pStyle w:val="Heading2"/>
      </w:pPr>
      <w:r>
        <w:t>Victorian</w:t>
      </w:r>
    </w:p>
    <w:p w14:paraId="7D0F236D" w14:textId="77777777"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 xml:space="preserve">Sexual Repression: </w:t>
      </w:r>
    </w:p>
    <w:p w14:paraId="48CEF86B" w14:textId="37169878"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 xml:space="preserve">The Victorian reaction to the libertine movements of the 18th century was a sharp rise of overt sexual repression. “Sexual repression” is a moral ideology used as a means of controlling populations through various structures, such </w:t>
      </w:r>
      <w:r>
        <w:rPr>
          <w:rFonts w:ascii="Open Sans" w:hAnsi="Open Sans" w:cs="Open Sans"/>
          <w:sz w:val="24"/>
        </w:rPr>
        <w:lastRenderedPageBreak/>
        <w:t>as medical, psychiatric, and criminal institutions.</w:t>
      </w:r>
    </w:p>
    <w:p w14:paraId="605FC76F" w14:textId="77777777" w:rsidR="00586379" w:rsidRDefault="00586379">
      <w:pPr>
        <w:widowControl w:val="0"/>
        <w:autoSpaceDE w:val="0"/>
        <w:autoSpaceDN w:val="0"/>
        <w:adjustRightInd w:val="0"/>
        <w:spacing w:after="8" w:line="252" w:lineRule="auto"/>
        <w:rPr>
          <w:rFonts w:ascii="Open Sans" w:hAnsi="Open Sans" w:cs="Open Sans"/>
          <w:sz w:val="24"/>
        </w:rPr>
      </w:pPr>
    </w:p>
    <w:p w14:paraId="471D0965" w14:textId="78E410A7"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 xml:space="preserve">Prostitution: </w:t>
      </w:r>
    </w:p>
    <w:p w14:paraId="3FFE5071" w14:textId="77777777"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Prostitution increases as Victorianism rises. The public is warned about the dangers of engaging with prostitution.</w:t>
      </w:r>
    </w:p>
    <w:p w14:paraId="31718F5C" w14:textId="77777777" w:rsidR="00586379" w:rsidRDefault="00586379">
      <w:pPr>
        <w:widowControl w:val="0"/>
        <w:autoSpaceDE w:val="0"/>
        <w:autoSpaceDN w:val="0"/>
        <w:adjustRightInd w:val="0"/>
        <w:spacing w:after="8" w:line="252" w:lineRule="auto"/>
        <w:rPr>
          <w:rFonts w:ascii="Open Sans" w:hAnsi="Open Sans" w:cs="Open Sans"/>
          <w:sz w:val="24"/>
        </w:rPr>
      </w:pPr>
    </w:p>
    <w:p w14:paraId="1A60D658" w14:textId="5572D566" w:rsidR="001327F6" w:rsidRDefault="001327F6">
      <w:pPr>
        <w:widowControl w:val="0"/>
        <w:autoSpaceDE w:val="0"/>
        <w:autoSpaceDN w:val="0"/>
        <w:adjustRightInd w:val="0"/>
        <w:spacing w:after="8" w:line="252" w:lineRule="auto"/>
        <w:rPr>
          <w:rFonts w:ascii="Microsoft Sans Serif" w:hAnsi="Microsoft Sans Serif" w:cs="Microsoft Sans Serif"/>
          <w:sz w:val="17"/>
          <w:szCs w:val="17"/>
        </w:rPr>
      </w:pPr>
      <w:r>
        <w:rPr>
          <w:rFonts w:ascii="Open Sans" w:hAnsi="Open Sans" w:cs="Open Sans"/>
          <w:sz w:val="24"/>
        </w:rPr>
        <w:t>Same-Sex Relationships remained hard to define and regulate. Passionate same-sex relationships were formed. Homosexuality received attention only within the medical and psychological fields, which lead to increasing pathology.</w:t>
      </w:r>
    </w:p>
    <w:p w14:paraId="100BB8E6" w14:textId="77777777" w:rsidR="001327F6" w:rsidRDefault="001327F6" w:rsidP="001327F6"/>
    <w:p w14:paraId="2CC11B9C" w14:textId="201D1BCE" w:rsidR="001327F6" w:rsidRDefault="001327F6" w:rsidP="001327F6">
      <w:pPr>
        <w:pStyle w:val="Heading2"/>
      </w:pPr>
      <w:r>
        <w:t>20th Century</w:t>
      </w:r>
    </w:p>
    <w:p w14:paraId="19AF4D44" w14:textId="1D16E93D"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The early 20th century brought significant changes. Movements in feminism combined with post-war bliss led to casual dating, sexology research, and birth control. People increasingly expressed human sexuality more freely.</w:t>
      </w:r>
    </w:p>
    <w:p w14:paraId="1C57A42B" w14:textId="77777777" w:rsidR="00743C7F" w:rsidRDefault="00743C7F">
      <w:pPr>
        <w:widowControl w:val="0"/>
        <w:autoSpaceDE w:val="0"/>
        <w:autoSpaceDN w:val="0"/>
        <w:adjustRightInd w:val="0"/>
        <w:spacing w:after="8" w:line="252" w:lineRule="auto"/>
        <w:rPr>
          <w:rFonts w:ascii="Open Sans" w:hAnsi="Open Sans" w:cs="Open Sans"/>
          <w:sz w:val="24"/>
        </w:rPr>
      </w:pPr>
    </w:p>
    <w:p w14:paraId="7533F142" w14:textId="1A00660C" w:rsidR="001327F6" w:rsidRPr="00743C7F" w:rsidRDefault="001327F6">
      <w:pPr>
        <w:widowControl w:val="0"/>
        <w:autoSpaceDE w:val="0"/>
        <w:autoSpaceDN w:val="0"/>
        <w:adjustRightInd w:val="0"/>
        <w:spacing w:after="8" w:line="252" w:lineRule="auto"/>
        <w:rPr>
          <w:rFonts w:ascii="Open Sans" w:hAnsi="Open Sans" w:cs="Open Sans"/>
          <w:sz w:val="24"/>
        </w:rPr>
      </w:pPr>
      <w:r w:rsidRPr="00743C7F">
        <w:rPr>
          <w:rFonts w:ascii="Open Sans" w:hAnsi="Open Sans" w:cs="Open Sans"/>
          <w:sz w:val="24"/>
        </w:rPr>
        <w:t xml:space="preserve">Kinsey Reports: </w:t>
      </w:r>
    </w:p>
    <w:p w14:paraId="64BB5CB9" w14:textId="77777777"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Prominent sex researchers conducted studies on human sexuality and sexual behavior. Reports revealed that moral objections were larger obstacles to premarital sex than the fear of pregnancy. Homosexuality continued to be pathologized, alongside fetishes, sadomasochism, and non-normative sexual behavior.</w:t>
      </w:r>
    </w:p>
    <w:p w14:paraId="18EB2B51" w14:textId="77777777" w:rsidR="00743C7F" w:rsidRDefault="00743C7F">
      <w:pPr>
        <w:widowControl w:val="0"/>
        <w:autoSpaceDE w:val="0"/>
        <w:autoSpaceDN w:val="0"/>
        <w:adjustRightInd w:val="0"/>
        <w:spacing w:after="8" w:line="252" w:lineRule="auto"/>
        <w:rPr>
          <w:rFonts w:ascii="Open Sans" w:hAnsi="Open Sans" w:cs="Open Sans"/>
          <w:b/>
          <w:bCs/>
          <w:sz w:val="24"/>
        </w:rPr>
      </w:pPr>
    </w:p>
    <w:p w14:paraId="02E106D8" w14:textId="6941B5DF" w:rsidR="001327F6" w:rsidRDefault="001327F6">
      <w:pPr>
        <w:widowControl w:val="0"/>
        <w:autoSpaceDE w:val="0"/>
        <w:autoSpaceDN w:val="0"/>
        <w:adjustRightInd w:val="0"/>
        <w:spacing w:after="8" w:line="252" w:lineRule="auto"/>
        <w:rPr>
          <w:rFonts w:ascii="Open Sans" w:hAnsi="Open Sans" w:cs="Open Sans"/>
          <w:sz w:val="24"/>
        </w:rPr>
      </w:pPr>
      <w:r w:rsidRPr="00743C7F">
        <w:rPr>
          <w:rFonts w:ascii="Open Sans" w:hAnsi="Open Sans" w:cs="Open Sans"/>
          <w:sz w:val="24"/>
        </w:rPr>
        <w:t>In 1969, Mary McIntosh s</w:t>
      </w:r>
      <w:r>
        <w:rPr>
          <w:rFonts w:ascii="Open Sans" w:hAnsi="Open Sans" w:cs="Open Sans"/>
          <w:sz w:val="24"/>
        </w:rPr>
        <w:t>uggested that homosexuality is not genetic or environmental, but a social role. She argued that treating same-sex relationships pathologically enacted a means of control.</w:t>
      </w:r>
    </w:p>
    <w:p w14:paraId="6ADAE85E" w14:textId="77777777" w:rsidR="00743C7F" w:rsidRDefault="00743C7F">
      <w:pPr>
        <w:widowControl w:val="0"/>
        <w:autoSpaceDE w:val="0"/>
        <w:autoSpaceDN w:val="0"/>
        <w:adjustRightInd w:val="0"/>
        <w:spacing w:after="8" w:line="252" w:lineRule="auto"/>
        <w:rPr>
          <w:rFonts w:ascii="Open Sans" w:hAnsi="Open Sans" w:cs="Open Sans"/>
          <w:sz w:val="24"/>
        </w:rPr>
      </w:pPr>
    </w:p>
    <w:p w14:paraId="0DD03396" w14:textId="10E98D35" w:rsidR="001327F6" w:rsidRPr="00743C7F" w:rsidRDefault="001327F6">
      <w:pPr>
        <w:widowControl w:val="0"/>
        <w:autoSpaceDE w:val="0"/>
        <w:autoSpaceDN w:val="0"/>
        <w:adjustRightInd w:val="0"/>
        <w:spacing w:after="8" w:line="252" w:lineRule="auto"/>
        <w:rPr>
          <w:rFonts w:ascii="Open Sans" w:hAnsi="Open Sans" w:cs="Open Sans"/>
          <w:sz w:val="24"/>
        </w:rPr>
      </w:pPr>
      <w:r w:rsidRPr="00743C7F">
        <w:rPr>
          <w:rFonts w:ascii="Open Sans" w:hAnsi="Open Sans" w:cs="Open Sans"/>
          <w:sz w:val="24"/>
        </w:rPr>
        <w:t xml:space="preserve">Psychologists: </w:t>
      </w:r>
    </w:p>
    <w:p w14:paraId="0757ADEE" w14:textId="77777777" w:rsidR="001327F6" w:rsidRDefault="001327F6">
      <w:pPr>
        <w:widowControl w:val="0"/>
        <w:autoSpaceDE w:val="0"/>
        <w:autoSpaceDN w:val="0"/>
        <w:adjustRightInd w:val="0"/>
        <w:spacing w:after="8" w:line="252" w:lineRule="auto"/>
        <w:rPr>
          <w:rFonts w:ascii="Microsoft Sans Serif" w:hAnsi="Microsoft Sans Serif" w:cs="Microsoft Sans Serif"/>
          <w:sz w:val="17"/>
          <w:szCs w:val="17"/>
        </w:rPr>
      </w:pPr>
      <w:r>
        <w:rPr>
          <w:rFonts w:ascii="Open Sans" w:hAnsi="Open Sans" w:cs="Open Sans"/>
          <w:sz w:val="24"/>
        </w:rPr>
        <w:t xml:space="preserve">Adler, Jung, Reich, and Kinsey all developed research that explored aspects of </w:t>
      </w:r>
      <w:r>
        <w:rPr>
          <w:rFonts w:ascii="Open Sans" w:hAnsi="Open Sans" w:cs="Open Sans"/>
          <w:sz w:val="24"/>
        </w:rPr>
        <w:lastRenderedPageBreak/>
        <w:t xml:space="preserve">sexual behavior from a psychological standpoint. </w:t>
      </w:r>
      <w:proofErr w:type="gramStart"/>
      <w:r>
        <w:rPr>
          <w:rFonts w:ascii="Open Sans" w:hAnsi="Open Sans" w:cs="Open Sans"/>
          <w:sz w:val="24"/>
        </w:rPr>
        <w:t>All of</w:t>
      </w:r>
      <w:proofErr w:type="gramEnd"/>
      <w:r>
        <w:rPr>
          <w:rFonts w:ascii="Open Sans" w:hAnsi="Open Sans" w:cs="Open Sans"/>
          <w:sz w:val="24"/>
        </w:rPr>
        <w:t xml:space="preserve"> this research led to arguments for the decriminalization of sexual deviancy.   </w:t>
      </w:r>
    </w:p>
    <w:p w14:paraId="49B842ED" w14:textId="77777777" w:rsidR="001327F6" w:rsidRDefault="001327F6" w:rsidP="001327F6"/>
    <w:p w14:paraId="3CEC522B" w14:textId="1D6C89F2" w:rsidR="001327F6" w:rsidRDefault="001327F6" w:rsidP="001327F6">
      <w:pPr>
        <w:pStyle w:val="Heading2"/>
      </w:pPr>
      <w:r>
        <w:t>Present</w:t>
      </w:r>
    </w:p>
    <w:p w14:paraId="685A53AC" w14:textId="77777777" w:rsidR="001327F6" w:rsidRPr="00743C7F" w:rsidRDefault="001327F6">
      <w:pPr>
        <w:widowControl w:val="0"/>
        <w:autoSpaceDE w:val="0"/>
        <w:autoSpaceDN w:val="0"/>
        <w:adjustRightInd w:val="0"/>
        <w:spacing w:after="8" w:line="252" w:lineRule="auto"/>
        <w:rPr>
          <w:rFonts w:ascii="Open Sans" w:hAnsi="Open Sans" w:cs="Open Sans"/>
          <w:sz w:val="24"/>
        </w:rPr>
      </w:pPr>
      <w:r w:rsidRPr="00743C7F">
        <w:rPr>
          <w:rFonts w:ascii="Open Sans" w:hAnsi="Open Sans" w:cs="Open Sans"/>
          <w:sz w:val="24"/>
        </w:rPr>
        <w:t xml:space="preserve">Legal Reforms: </w:t>
      </w:r>
    </w:p>
    <w:p w14:paraId="6C48E238" w14:textId="77777777"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Legal reforms such as: Roe V. Wade, the repeal of the Defense of Marriage Act, and the Supreme Court decision that made same-sex marriage legal in all states, continue to have major impacts on the way we think about sex, relationships, and human sexual expression.</w:t>
      </w:r>
    </w:p>
    <w:p w14:paraId="3653E7A2" w14:textId="77777777" w:rsidR="00743C7F" w:rsidRDefault="00743C7F">
      <w:pPr>
        <w:widowControl w:val="0"/>
        <w:autoSpaceDE w:val="0"/>
        <w:autoSpaceDN w:val="0"/>
        <w:adjustRightInd w:val="0"/>
        <w:spacing w:after="8" w:line="252" w:lineRule="auto"/>
        <w:rPr>
          <w:rFonts w:ascii="Open Sans" w:hAnsi="Open Sans" w:cs="Open Sans"/>
          <w:sz w:val="24"/>
        </w:rPr>
      </w:pPr>
    </w:p>
    <w:p w14:paraId="431B7E65" w14:textId="4323251F" w:rsidR="001327F6" w:rsidRPr="00743C7F" w:rsidRDefault="001327F6">
      <w:pPr>
        <w:widowControl w:val="0"/>
        <w:autoSpaceDE w:val="0"/>
        <w:autoSpaceDN w:val="0"/>
        <w:adjustRightInd w:val="0"/>
        <w:spacing w:after="8" w:line="252" w:lineRule="auto"/>
        <w:rPr>
          <w:rFonts w:ascii="Open Sans" w:hAnsi="Open Sans" w:cs="Open Sans"/>
          <w:sz w:val="24"/>
        </w:rPr>
      </w:pPr>
      <w:r w:rsidRPr="00743C7F">
        <w:rPr>
          <w:rFonts w:ascii="Open Sans" w:hAnsi="Open Sans" w:cs="Open Sans"/>
          <w:sz w:val="24"/>
        </w:rPr>
        <w:t xml:space="preserve">Internet: </w:t>
      </w:r>
    </w:p>
    <w:p w14:paraId="10CCD2DE" w14:textId="77777777" w:rsidR="001327F6" w:rsidRDefault="001327F6">
      <w:pPr>
        <w:widowControl w:val="0"/>
        <w:autoSpaceDE w:val="0"/>
        <w:autoSpaceDN w:val="0"/>
        <w:adjustRightInd w:val="0"/>
        <w:spacing w:after="8" w:line="252" w:lineRule="auto"/>
        <w:rPr>
          <w:rFonts w:ascii="Open Sans" w:hAnsi="Open Sans" w:cs="Open Sans"/>
          <w:sz w:val="24"/>
        </w:rPr>
      </w:pPr>
      <w:r>
        <w:rPr>
          <w:rFonts w:ascii="Open Sans" w:hAnsi="Open Sans" w:cs="Open Sans"/>
          <w:sz w:val="24"/>
        </w:rPr>
        <w:t>The increasing use of the Internet has shifted our attitudes and conventions about dating and sexual relationships.</w:t>
      </w:r>
    </w:p>
    <w:p w14:paraId="11F3702D" w14:textId="77777777" w:rsidR="00743C7F" w:rsidRDefault="00743C7F">
      <w:pPr>
        <w:widowControl w:val="0"/>
        <w:autoSpaceDE w:val="0"/>
        <w:autoSpaceDN w:val="0"/>
        <w:adjustRightInd w:val="0"/>
        <w:spacing w:after="8" w:line="252" w:lineRule="auto"/>
        <w:rPr>
          <w:rFonts w:ascii="Open Sans" w:hAnsi="Open Sans" w:cs="Open Sans"/>
          <w:sz w:val="24"/>
        </w:rPr>
      </w:pPr>
    </w:p>
    <w:p w14:paraId="1CC250E3" w14:textId="6B114E3D" w:rsidR="001327F6" w:rsidRPr="00743C7F" w:rsidRDefault="001327F6">
      <w:pPr>
        <w:widowControl w:val="0"/>
        <w:autoSpaceDE w:val="0"/>
        <w:autoSpaceDN w:val="0"/>
        <w:adjustRightInd w:val="0"/>
        <w:spacing w:after="8" w:line="252" w:lineRule="auto"/>
        <w:rPr>
          <w:rFonts w:ascii="Open Sans" w:hAnsi="Open Sans" w:cs="Open Sans"/>
          <w:sz w:val="24"/>
        </w:rPr>
      </w:pPr>
      <w:r w:rsidRPr="00743C7F">
        <w:rPr>
          <w:rFonts w:ascii="Open Sans" w:hAnsi="Open Sans" w:cs="Open Sans"/>
          <w:sz w:val="24"/>
        </w:rPr>
        <w:t>STIs:</w:t>
      </w:r>
    </w:p>
    <w:p w14:paraId="273B9476" w14:textId="6836F1D9" w:rsidR="001327F6" w:rsidRDefault="001327F6" w:rsidP="00725409">
      <w:pPr>
        <w:widowControl w:val="0"/>
        <w:autoSpaceDE w:val="0"/>
        <w:autoSpaceDN w:val="0"/>
        <w:adjustRightInd w:val="0"/>
        <w:spacing w:after="8" w:line="252" w:lineRule="auto"/>
      </w:pPr>
      <w:r>
        <w:rPr>
          <w:rFonts w:ascii="Open Sans" w:hAnsi="Open Sans" w:cs="Open Sans"/>
          <w:sz w:val="24"/>
        </w:rPr>
        <w:t>The appearance of the international epidemic of HIV/AIDS and the increase of STI (sexually transmitted infections) set same-sex relationships into further stigmatization.</w:t>
      </w:r>
    </w:p>
    <w:p w14:paraId="33BB3E2C" w14:textId="77777777" w:rsidR="00305B27" w:rsidRPr="001327F6" w:rsidRDefault="00305B27" w:rsidP="001327F6"/>
    <w:sectPr w:rsidR="00305B27" w:rsidRPr="001327F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F077" w14:textId="77777777" w:rsidR="00CB2B48" w:rsidRDefault="00CB2B48">
      <w:r>
        <w:separator/>
      </w:r>
    </w:p>
  </w:endnote>
  <w:endnote w:type="continuationSeparator" w:id="0">
    <w:p w14:paraId="6130E893" w14:textId="77777777" w:rsidR="00CB2B48" w:rsidRDefault="00CB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A35E" w14:textId="77777777" w:rsidR="00A80ACC" w:rsidRDefault="00A80ACC" w:rsidP="00A80ACC">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A80ACC">
      <w:rPr>
        <w:color w:val="7F7F7F"/>
        <w:spacing w:val="60"/>
      </w:rPr>
      <w:t>Page</w:t>
    </w:r>
  </w:p>
  <w:p w14:paraId="0C788EEE" w14:textId="77777777" w:rsidR="00A80ACC" w:rsidRDefault="00A8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E684" w14:textId="77777777" w:rsidR="00CB2B48" w:rsidRDefault="00CB2B48">
      <w:r>
        <w:separator/>
      </w:r>
    </w:p>
  </w:footnote>
  <w:footnote w:type="continuationSeparator" w:id="0">
    <w:p w14:paraId="621D5BCC" w14:textId="77777777" w:rsidR="00CB2B48" w:rsidRDefault="00CB2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094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E02D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4FB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6054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0484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46FE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C98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4AFC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B06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EEF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0D6F88"/>
    <w:multiLevelType w:val="hybridMultilevel"/>
    <w:tmpl w:val="2A2C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F6"/>
    <w:rsid w:val="00006D82"/>
    <w:rsid w:val="00007777"/>
    <w:rsid w:val="00010C44"/>
    <w:rsid w:val="000132E7"/>
    <w:rsid w:val="00026B58"/>
    <w:rsid w:val="0004234C"/>
    <w:rsid w:val="00043D80"/>
    <w:rsid w:val="00057EF3"/>
    <w:rsid w:val="00061E68"/>
    <w:rsid w:val="000642E1"/>
    <w:rsid w:val="00066F5F"/>
    <w:rsid w:val="00072ED1"/>
    <w:rsid w:val="000840FD"/>
    <w:rsid w:val="0008615F"/>
    <w:rsid w:val="00091A67"/>
    <w:rsid w:val="000935D5"/>
    <w:rsid w:val="000A6270"/>
    <w:rsid w:val="000D78D0"/>
    <w:rsid w:val="000E776E"/>
    <w:rsid w:val="000F14D6"/>
    <w:rsid w:val="00103571"/>
    <w:rsid w:val="001050F4"/>
    <w:rsid w:val="00127485"/>
    <w:rsid w:val="001276B4"/>
    <w:rsid w:val="001327F6"/>
    <w:rsid w:val="0014187C"/>
    <w:rsid w:val="001675DF"/>
    <w:rsid w:val="001723BB"/>
    <w:rsid w:val="00175257"/>
    <w:rsid w:val="00184117"/>
    <w:rsid w:val="001864F9"/>
    <w:rsid w:val="00195EA5"/>
    <w:rsid w:val="001F0EDE"/>
    <w:rsid w:val="001F2BD3"/>
    <w:rsid w:val="00216B95"/>
    <w:rsid w:val="00226265"/>
    <w:rsid w:val="00226420"/>
    <w:rsid w:val="00226AAB"/>
    <w:rsid w:val="0023645E"/>
    <w:rsid w:val="00237A89"/>
    <w:rsid w:val="00244BFF"/>
    <w:rsid w:val="002509FE"/>
    <w:rsid w:val="0025247A"/>
    <w:rsid w:val="0025250E"/>
    <w:rsid w:val="00255D78"/>
    <w:rsid w:val="002607A9"/>
    <w:rsid w:val="00264EA9"/>
    <w:rsid w:val="00265D9A"/>
    <w:rsid w:val="002674B4"/>
    <w:rsid w:val="00271F05"/>
    <w:rsid w:val="00287496"/>
    <w:rsid w:val="002B08A6"/>
    <w:rsid w:val="002C1EC3"/>
    <w:rsid w:val="002D2CFB"/>
    <w:rsid w:val="002E1269"/>
    <w:rsid w:val="002F2D54"/>
    <w:rsid w:val="002F4C6E"/>
    <w:rsid w:val="00301087"/>
    <w:rsid w:val="003015AC"/>
    <w:rsid w:val="00305B27"/>
    <w:rsid w:val="00313228"/>
    <w:rsid w:val="003144B4"/>
    <w:rsid w:val="0031701D"/>
    <w:rsid w:val="00323534"/>
    <w:rsid w:val="00323739"/>
    <w:rsid w:val="003412E7"/>
    <w:rsid w:val="0034674F"/>
    <w:rsid w:val="00352AA8"/>
    <w:rsid w:val="00360374"/>
    <w:rsid w:val="00370501"/>
    <w:rsid w:val="00371D75"/>
    <w:rsid w:val="00371DC0"/>
    <w:rsid w:val="00373B3D"/>
    <w:rsid w:val="00380A07"/>
    <w:rsid w:val="00387E10"/>
    <w:rsid w:val="00391FB7"/>
    <w:rsid w:val="003A1293"/>
    <w:rsid w:val="003A2877"/>
    <w:rsid w:val="003A7F04"/>
    <w:rsid w:val="003B7248"/>
    <w:rsid w:val="003B7A63"/>
    <w:rsid w:val="003C3B3C"/>
    <w:rsid w:val="003D4722"/>
    <w:rsid w:val="003D4901"/>
    <w:rsid w:val="003F1279"/>
    <w:rsid w:val="003F4441"/>
    <w:rsid w:val="003F7225"/>
    <w:rsid w:val="00413A04"/>
    <w:rsid w:val="004416DF"/>
    <w:rsid w:val="00452B0F"/>
    <w:rsid w:val="004923DA"/>
    <w:rsid w:val="004A3A8F"/>
    <w:rsid w:val="004C2106"/>
    <w:rsid w:val="004C5D77"/>
    <w:rsid w:val="004C6CE1"/>
    <w:rsid w:val="004F3235"/>
    <w:rsid w:val="00502DD5"/>
    <w:rsid w:val="0050548C"/>
    <w:rsid w:val="00505859"/>
    <w:rsid w:val="00511272"/>
    <w:rsid w:val="00512F0C"/>
    <w:rsid w:val="0052378C"/>
    <w:rsid w:val="005348BB"/>
    <w:rsid w:val="005367DE"/>
    <w:rsid w:val="005415BF"/>
    <w:rsid w:val="005464F4"/>
    <w:rsid w:val="005604DD"/>
    <w:rsid w:val="00586379"/>
    <w:rsid w:val="00593FBF"/>
    <w:rsid w:val="005965E4"/>
    <w:rsid w:val="005A3026"/>
    <w:rsid w:val="005A3655"/>
    <w:rsid w:val="005C3A8A"/>
    <w:rsid w:val="005D016E"/>
    <w:rsid w:val="005D0920"/>
    <w:rsid w:val="005D1D2F"/>
    <w:rsid w:val="005D3789"/>
    <w:rsid w:val="005D64F8"/>
    <w:rsid w:val="005F32E3"/>
    <w:rsid w:val="005F7B10"/>
    <w:rsid w:val="0060043A"/>
    <w:rsid w:val="0062679C"/>
    <w:rsid w:val="0063293E"/>
    <w:rsid w:val="006414C9"/>
    <w:rsid w:val="006511F3"/>
    <w:rsid w:val="006541DF"/>
    <w:rsid w:val="00666635"/>
    <w:rsid w:val="00671FFA"/>
    <w:rsid w:val="00675102"/>
    <w:rsid w:val="006938AD"/>
    <w:rsid w:val="00696B51"/>
    <w:rsid w:val="00697CE5"/>
    <w:rsid w:val="006A20D1"/>
    <w:rsid w:val="006A59D9"/>
    <w:rsid w:val="006B4EBD"/>
    <w:rsid w:val="006C0F8F"/>
    <w:rsid w:val="006C4B74"/>
    <w:rsid w:val="006C522C"/>
    <w:rsid w:val="006D0179"/>
    <w:rsid w:val="006D2EB4"/>
    <w:rsid w:val="006D67BC"/>
    <w:rsid w:val="006D73B2"/>
    <w:rsid w:val="006D7C3A"/>
    <w:rsid w:val="006E4810"/>
    <w:rsid w:val="006E6A71"/>
    <w:rsid w:val="006F05F5"/>
    <w:rsid w:val="006F4D26"/>
    <w:rsid w:val="0070266D"/>
    <w:rsid w:val="007069CC"/>
    <w:rsid w:val="0072166A"/>
    <w:rsid w:val="00721D1D"/>
    <w:rsid w:val="00725409"/>
    <w:rsid w:val="007304B4"/>
    <w:rsid w:val="00737F43"/>
    <w:rsid w:val="00743C7F"/>
    <w:rsid w:val="007443D1"/>
    <w:rsid w:val="00746B84"/>
    <w:rsid w:val="0076783F"/>
    <w:rsid w:val="0077754B"/>
    <w:rsid w:val="00783820"/>
    <w:rsid w:val="00792BA6"/>
    <w:rsid w:val="00795E44"/>
    <w:rsid w:val="007960DE"/>
    <w:rsid w:val="007A561B"/>
    <w:rsid w:val="007C2584"/>
    <w:rsid w:val="007D0C03"/>
    <w:rsid w:val="00800978"/>
    <w:rsid w:val="00800BD8"/>
    <w:rsid w:val="00807C6F"/>
    <w:rsid w:val="00812120"/>
    <w:rsid w:val="00812F0A"/>
    <w:rsid w:val="00827E96"/>
    <w:rsid w:val="00837C7D"/>
    <w:rsid w:val="008451EF"/>
    <w:rsid w:val="00845F10"/>
    <w:rsid w:val="00853F7C"/>
    <w:rsid w:val="0086298F"/>
    <w:rsid w:val="00885639"/>
    <w:rsid w:val="00895883"/>
    <w:rsid w:val="00895CAC"/>
    <w:rsid w:val="008978A1"/>
    <w:rsid w:val="008B1EDA"/>
    <w:rsid w:val="008E1ABC"/>
    <w:rsid w:val="008E25A2"/>
    <w:rsid w:val="008E3922"/>
    <w:rsid w:val="008E61E6"/>
    <w:rsid w:val="008F77EB"/>
    <w:rsid w:val="009062B3"/>
    <w:rsid w:val="009237E6"/>
    <w:rsid w:val="00924969"/>
    <w:rsid w:val="0094305D"/>
    <w:rsid w:val="00944339"/>
    <w:rsid w:val="0095229E"/>
    <w:rsid w:val="00952E2D"/>
    <w:rsid w:val="00980A68"/>
    <w:rsid w:val="0098377F"/>
    <w:rsid w:val="009862BE"/>
    <w:rsid w:val="0098779A"/>
    <w:rsid w:val="009B1CF9"/>
    <w:rsid w:val="009B716D"/>
    <w:rsid w:val="009C2827"/>
    <w:rsid w:val="009C7C32"/>
    <w:rsid w:val="009D7065"/>
    <w:rsid w:val="009E1B77"/>
    <w:rsid w:val="009F3401"/>
    <w:rsid w:val="009F5694"/>
    <w:rsid w:val="00A03857"/>
    <w:rsid w:val="00A25BA6"/>
    <w:rsid w:val="00A329EB"/>
    <w:rsid w:val="00A508C6"/>
    <w:rsid w:val="00A61CCB"/>
    <w:rsid w:val="00A63B8A"/>
    <w:rsid w:val="00A648B7"/>
    <w:rsid w:val="00A673D3"/>
    <w:rsid w:val="00A72F5E"/>
    <w:rsid w:val="00A75FC8"/>
    <w:rsid w:val="00A80ACC"/>
    <w:rsid w:val="00A85921"/>
    <w:rsid w:val="00A85EA2"/>
    <w:rsid w:val="00AA273C"/>
    <w:rsid w:val="00AB4F57"/>
    <w:rsid w:val="00AC0B9E"/>
    <w:rsid w:val="00AC1329"/>
    <w:rsid w:val="00AC7DF9"/>
    <w:rsid w:val="00AD6D3C"/>
    <w:rsid w:val="00AF1620"/>
    <w:rsid w:val="00AF6115"/>
    <w:rsid w:val="00B12216"/>
    <w:rsid w:val="00B138E7"/>
    <w:rsid w:val="00B17454"/>
    <w:rsid w:val="00B43E4C"/>
    <w:rsid w:val="00B52B8A"/>
    <w:rsid w:val="00B56266"/>
    <w:rsid w:val="00B568E8"/>
    <w:rsid w:val="00B6593A"/>
    <w:rsid w:val="00B72A43"/>
    <w:rsid w:val="00B763F4"/>
    <w:rsid w:val="00B77786"/>
    <w:rsid w:val="00B77EF7"/>
    <w:rsid w:val="00B9023C"/>
    <w:rsid w:val="00B92AE7"/>
    <w:rsid w:val="00B94210"/>
    <w:rsid w:val="00B94B31"/>
    <w:rsid w:val="00BA02ED"/>
    <w:rsid w:val="00BB341D"/>
    <w:rsid w:val="00BB64C4"/>
    <w:rsid w:val="00BB6C49"/>
    <w:rsid w:val="00BC531D"/>
    <w:rsid w:val="00BC5B68"/>
    <w:rsid w:val="00BE6E8F"/>
    <w:rsid w:val="00BF6896"/>
    <w:rsid w:val="00C00A54"/>
    <w:rsid w:val="00C15538"/>
    <w:rsid w:val="00C210DE"/>
    <w:rsid w:val="00C31D12"/>
    <w:rsid w:val="00C328A1"/>
    <w:rsid w:val="00C44C71"/>
    <w:rsid w:val="00C51C9B"/>
    <w:rsid w:val="00C7266C"/>
    <w:rsid w:val="00C967F5"/>
    <w:rsid w:val="00C9689B"/>
    <w:rsid w:val="00CA5DDB"/>
    <w:rsid w:val="00CB2B48"/>
    <w:rsid w:val="00CC3AF2"/>
    <w:rsid w:val="00CC3D8E"/>
    <w:rsid w:val="00CC6F4D"/>
    <w:rsid w:val="00CC704D"/>
    <w:rsid w:val="00CF6995"/>
    <w:rsid w:val="00D04113"/>
    <w:rsid w:val="00D068ED"/>
    <w:rsid w:val="00D10B4B"/>
    <w:rsid w:val="00D14F1A"/>
    <w:rsid w:val="00D23921"/>
    <w:rsid w:val="00D2648E"/>
    <w:rsid w:val="00D27A40"/>
    <w:rsid w:val="00D34416"/>
    <w:rsid w:val="00D36DC7"/>
    <w:rsid w:val="00D52E92"/>
    <w:rsid w:val="00D5526A"/>
    <w:rsid w:val="00D60217"/>
    <w:rsid w:val="00D61FAD"/>
    <w:rsid w:val="00D62FC9"/>
    <w:rsid w:val="00D6389F"/>
    <w:rsid w:val="00D71A5D"/>
    <w:rsid w:val="00D73C7D"/>
    <w:rsid w:val="00D80959"/>
    <w:rsid w:val="00D816EB"/>
    <w:rsid w:val="00D81915"/>
    <w:rsid w:val="00D84927"/>
    <w:rsid w:val="00D85B2E"/>
    <w:rsid w:val="00D87A99"/>
    <w:rsid w:val="00D96142"/>
    <w:rsid w:val="00D96E35"/>
    <w:rsid w:val="00DA0BE7"/>
    <w:rsid w:val="00DA35A3"/>
    <w:rsid w:val="00DA57D1"/>
    <w:rsid w:val="00DC12BB"/>
    <w:rsid w:val="00DC72CF"/>
    <w:rsid w:val="00DD1833"/>
    <w:rsid w:val="00DD2C7A"/>
    <w:rsid w:val="00DD7450"/>
    <w:rsid w:val="00DE4773"/>
    <w:rsid w:val="00DE6223"/>
    <w:rsid w:val="00DE66A3"/>
    <w:rsid w:val="00DF1183"/>
    <w:rsid w:val="00DF2A39"/>
    <w:rsid w:val="00DF3E58"/>
    <w:rsid w:val="00E015C1"/>
    <w:rsid w:val="00E01CA3"/>
    <w:rsid w:val="00E06152"/>
    <w:rsid w:val="00E0637C"/>
    <w:rsid w:val="00E1112D"/>
    <w:rsid w:val="00E1591B"/>
    <w:rsid w:val="00E2263F"/>
    <w:rsid w:val="00E22EE0"/>
    <w:rsid w:val="00E232C8"/>
    <w:rsid w:val="00E2479A"/>
    <w:rsid w:val="00E52DBC"/>
    <w:rsid w:val="00E53D10"/>
    <w:rsid w:val="00E61EC9"/>
    <w:rsid w:val="00E73F62"/>
    <w:rsid w:val="00E85E35"/>
    <w:rsid w:val="00EA7C1D"/>
    <w:rsid w:val="00EB32FF"/>
    <w:rsid w:val="00ED435F"/>
    <w:rsid w:val="00EE38B8"/>
    <w:rsid w:val="00EF22E2"/>
    <w:rsid w:val="00F13A96"/>
    <w:rsid w:val="00F149B0"/>
    <w:rsid w:val="00F17816"/>
    <w:rsid w:val="00F263E1"/>
    <w:rsid w:val="00F311FB"/>
    <w:rsid w:val="00F372C6"/>
    <w:rsid w:val="00F51759"/>
    <w:rsid w:val="00F533BB"/>
    <w:rsid w:val="00F56CCA"/>
    <w:rsid w:val="00F7147B"/>
    <w:rsid w:val="00F84BF0"/>
    <w:rsid w:val="00FA2EA8"/>
    <w:rsid w:val="00FA36D7"/>
    <w:rsid w:val="00FD75F2"/>
    <w:rsid w:val="00FF0EA0"/>
    <w:rsid w:val="00FF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3D5CA9"/>
  <w15:chartTrackingRefBased/>
  <w15:docId w15:val="{77425EA2-ECBC-42DA-82BA-58D756C8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C44"/>
    <w:pPr>
      <w:spacing w:before="120" w:after="120" w:line="360" w:lineRule="auto"/>
    </w:pPr>
    <w:rPr>
      <w:rFonts w:ascii="Calibri" w:hAnsi="Calibri"/>
      <w:color w:val="000000"/>
      <w:sz w:val="22"/>
      <w:szCs w:val="24"/>
      <w:lang w:eastAsia="ja-JP"/>
    </w:rPr>
  </w:style>
  <w:style w:type="paragraph" w:styleId="Heading1">
    <w:name w:val="heading 1"/>
    <w:basedOn w:val="Normal"/>
    <w:next w:val="Normal"/>
    <w:qFormat/>
    <w:rsid w:val="00010C44"/>
    <w:pPr>
      <w:keepNext/>
      <w:spacing w:before="240" w:after="60"/>
      <w:outlineLvl w:val="0"/>
    </w:pPr>
    <w:rPr>
      <w:rFonts w:cs="Arial"/>
      <w:b/>
      <w:bCs/>
      <w:color w:val="1F497D"/>
      <w:kern w:val="32"/>
      <w:sz w:val="32"/>
      <w:szCs w:val="32"/>
    </w:rPr>
  </w:style>
  <w:style w:type="paragraph" w:styleId="Heading2">
    <w:name w:val="heading 2"/>
    <w:basedOn w:val="Normal"/>
    <w:next w:val="Normal"/>
    <w:qFormat/>
    <w:rsid w:val="00D61FAD"/>
    <w:pPr>
      <w:keepNext/>
      <w:spacing w:before="240" w:after="60"/>
      <w:outlineLvl w:val="1"/>
    </w:pPr>
    <w:rPr>
      <w:rFonts w:cs="Arial"/>
      <w:b/>
      <w:bCs/>
      <w:i/>
      <w:iCs/>
      <w:sz w:val="28"/>
      <w:szCs w:val="28"/>
    </w:rPr>
  </w:style>
  <w:style w:type="paragraph" w:styleId="Heading3">
    <w:name w:val="heading 3"/>
    <w:basedOn w:val="Normal"/>
    <w:next w:val="Normal"/>
    <w:qFormat/>
    <w:rsid w:val="00D61FAD"/>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1FAD"/>
    <w:pPr>
      <w:tabs>
        <w:tab w:val="center" w:pos="4320"/>
        <w:tab w:val="right" w:pos="8640"/>
      </w:tabs>
    </w:pPr>
  </w:style>
  <w:style w:type="paragraph" w:styleId="Footer">
    <w:name w:val="footer"/>
    <w:basedOn w:val="Normal"/>
    <w:link w:val="FooterChar"/>
    <w:uiPriority w:val="99"/>
    <w:rsid w:val="00D61FAD"/>
    <w:pPr>
      <w:tabs>
        <w:tab w:val="center" w:pos="4320"/>
        <w:tab w:val="right" w:pos="8640"/>
      </w:tabs>
    </w:pPr>
  </w:style>
  <w:style w:type="paragraph" w:styleId="Title">
    <w:name w:val="Title"/>
    <w:basedOn w:val="Normal"/>
    <w:qFormat/>
    <w:rsid w:val="00B77786"/>
    <w:pPr>
      <w:spacing w:before="240" w:after="60"/>
      <w:outlineLvl w:val="0"/>
    </w:pPr>
    <w:rPr>
      <w:rFonts w:cs="Arial"/>
      <w:b/>
      <w:bCs/>
      <w:kern w:val="28"/>
      <w:sz w:val="32"/>
      <w:szCs w:val="32"/>
    </w:rPr>
  </w:style>
  <w:style w:type="character" w:customStyle="1" w:styleId="FooterChar">
    <w:name w:val="Footer Char"/>
    <w:link w:val="Footer"/>
    <w:uiPriority w:val="99"/>
    <w:rsid w:val="00A80ACC"/>
    <w:rPr>
      <w:rFonts w:ascii="Calibri" w:hAnsi="Calibri"/>
      <w:color w:val="000000"/>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9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97F7A03D8754781CB9457AEE14F0C" ma:contentTypeVersion="11" ma:contentTypeDescription="Create a new document." ma:contentTypeScope="" ma:versionID="b1569341bd8cfec6b89589624917479e">
  <xsd:schema xmlns:xsd="http://www.w3.org/2001/XMLSchema" xmlns:xs="http://www.w3.org/2001/XMLSchema" xmlns:p="http://schemas.microsoft.com/office/2006/metadata/properties" xmlns:ns2="212657bc-1f62-45a8-9895-0e37f50f574d" xmlns:ns3="5e064195-4fbb-4e1e-a2d4-a87e712401bc" targetNamespace="http://schemas.microsoft.com/office/2006/metadata/properties" ma:root="true" ma:fieldsID="c35a824978af96d194220aec78fda447" ns2:_="" ns3:_="">
    <xsd:import namespace="212657bc-1f62-45a8-9895-0e37f50f574d"/>
    <xsd:import namespace="5e064195-4fbb-4e1e-a2d4-a87e71240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657bc-1f62-45a8-9895-0e37f50f57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064195-4fbb-4e1e-a2d4-a87e712401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93109-EDE0-4F70-AC62-71D57ACA3344}"/>
</file>

<file path=customXml/itemProps2.xml><?xml version="1.0" encoding="utf-8"?>
<ds:datastoreItem xmlns:ds="http://schemas.openxmlformats.org/officeDocument/2006/customXml" ds:itemID="{6F25ABAB-1776-4F1E-9153-74112C17EE65}"/>
</file>

<file path=customXml/itemProps3.xml><?xml version="1.0" encoding="utf-8"?>
<ds:datastoreItem xmlns:ds="http://schemas.openxmlformats.org/officeDocument/2006/customXml" ds:itemID="{0A65C9F0-08E2-4973-AE99-05C115865437}"/>
</file>

<file path=docProps/app.xml><?xml version="1.0" encoding="utf-8"?>
<Properties xmlns="http://schemas.openxmlformats.org/officeDocument/2006/extended-properties" xmlns:vt="http://schemas.openxmlformats.org/officeDocument/2006/docPropsVTypes">
  <Template>Normal</Template>
  <TotalTime>5908</TotalTime>
  <Pages>6</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Articulate Word Output</vt:lpstr>
    </vt:vector>
  </TitlesOfParts>
  <Company>Articulate</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Articulate Word Output</dc:title>
  <dc:subject/>
  <dc:creator>Bailey, Jen</dc:creator>
  <cp:keywords/>
  <cp:lastModifiedBy>Bailey, Jennifer</cp:lastModifiedBy>
  <cp:revision>2</cp:revision>
  <dcterms:created xsi:type="dcterms:W3CDTF">2021-10-12T17:57:00Z</dcterms:created>
  <dcterms:modified xsi:type="dcterms:W3CDTF">2021-10-12T17:57:00Z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0x010100FAD97F7A03D8754781CB9457AEE14F0C</vt:lpwstr>
  </property>
</Properties>
</file>